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63503" w14:textId="77777777" w:rsidR="00121B70" w:rsidRDefault="009631F9">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 xml:space="preserve">3GPP TSG RAN WG1 Meeting </w:t>
      </w:r>
      <w:r>
        <w:rPr>
          <w:rFonts w:ascii="Arial" w:hAnsi="Arial" w:cs="Arial" w:hint="eastAsia"/>
          <w:b/>
          <w:bCs/>
          <w:sz w:val="28"/>
          <w:lang w:eastAsia="zh-CN"/>
        </w:rPr>
        <w:t>#9</w:t>
      </w:r>
      <w:r>
        <w:rPr>
          <w:rFonts w:ascii="Arial" w:hAnsi="Arial" w:cs="Arial"/>
          <w:b/>
          <w:bCs/>
          <w:sz w:val="28"/>
          <w:lang w:eastAsia="zh-CN"/>
        </w:rPr>
        <w:t xml:space="preserve">5 </w:t>
      </w:r>
      <w:r>
        <w:rPr>
          <w:rFonts w:ascii="Arial" w:hAnsi="Arial" w:cs="Arial"/>
          <w:b/>
          <w:bCs/>
          <w:sz w:val="28"/>
        </w:rPr>
        <w:t xml:space="preserve">                              </w:t>
      </w:r>
      <w:r>
        <w:rPr>
          <w:rFonts w:ascii="Arial" w:hAnsi="Arial" w:cs="Arial"/>
          <w:b/>
          <w:bCs/>
          <w:sz w:val="28"/>
        </w:rPr>
        <w:tab/>
        <w:t xml:space="preserve">           R1-18</w:t>
      </w:r>
      <w:r>
        <w:rPr>
          <w:rFonts w:ascii="Arial" w:hAnsi="Arial" w:cs="Arial" w:hint="eastAsia"/>
          <w:b/>
          <w:bCs/>
          <w:sz w:val="28"/>
        </w:rPr>
        <w:t>1</w:t>
      </w:r>
      <w:r w:rsidR="00077BD6" w:rsidRPr="00077BD6">
        <w:rPr>
          <w:rFonts w:ascii="Arial" w:hAnsi="Arial" w:cs="Arial"/>
          <w:b/>
          <w:bCs/>
          <w:sz w:val="28"/>
        </w:rPr>
        <w:t>3076</w:t>
      </w:r>
    </w:p>
    <w:p w14:paraId="6AAC82D6" w14:textId="77777777" w:rsidR="00121B70" w:rsidRPr="00077BD6" w:rsidRDefault="00077BD6">
      <w:pPr>
        <w:tabs>
          <w:tab w:val="center" w:pos="4536"/>
          <w:tab w:val="right" w:pos="8280"/>
          <w:tab w:val="right" w:pos="9639"/>
        </w:tabs>
        <w:ind w:right="2"/>
        <w:rPr>
          <w:rFonts w:ascii="Arial" w:hAnsi="Arial" w:cs="Arial"/>
          <w:b/>
          <w:bCs/>
          <w:sz w:val="28"/>
        </w:rPr>
      </w:pPr>
      <w:r w:rsidRPr="00077BD6">
        <w:rPr>
          <w:rFonts w:ascii="Arial" w:hAnsi="Arial" w:cs="Arial"/>
          <w:b/>
          <w:bCs/>
          <w:sz w:val="28"/>
        </w:rPr>
        <w:t>Spokane, USA, November 12th – 16th, 2018</w:t>
      </w:r>
    </w:p>
    <w:p w14:paraId="77244845" w14:textId="77777777" w:rsidR="00121B70" w:rsidRDefault="00121B70">
      <w:pPr>
        <w:pBdr>
          <w:top w:val="single" w:sz="4" w:space="0" w:color="auto"/>
        </w:pBdr>
        <w:spacing w:after="0"/>
        <w:jc w:val="left"/>
        <w:rPr>
          <w:b/>
          <w:bCs/>
          <w:sz w:val="16"/>
          <w:szCs w:val="16"/>
        </w:rPr>
      </w:pPr>
    </w:p>
    <w:p w14:paraId="45F57AEC" w14:textId="77777777" w:rsidR="00121B70" w:rsidRDefault="009631F9">
      <w:pPr>
        <w:spacing w:after="60"/>
        <w:ind w:left="1555" w:hanging="1555"/>
        <w:jc w:val="left"/>
        <w:rPr>
          <w:rFonts w:eastAsia="MS PGothic"/>
          <w:b/>
          <w:lang w:eastAsia="zh-CN"/>
        </w:rPr>
      </w:pPr>
      <w:r>
        <w:rPr>
          <w:b/>
        </w:rPr>
        <w:t>Agenda Item:</w:t>
      </w:r>
      <w:r>
        <w:rPr>
          <w:b/>
        </w:rPr>
        <w:tab/>
        <w:t>7.2.</w:t>
      </w:r>
      <w:r>
        <w:rPr>
          <w:rFonts w:hint="eastAsia"/>
          <w:b/>
          <w:lang w:eastAsia="zh-CN"/>
        </w:rPr>
        <w:t>9</w:t>
      </w:r>
      <w:r>
        <w:rPr>
          <w:b/>
        </w:rPr>
        <w:t>.</w:t>
      </w:r>
      <w:r>
        <w:rPr>
          <w:rFonts w:hint="eastAsia"/>
          <w:b/>
          <w:lang w:eastAsia="zh-CN"/>
        </w:rPr>
        <w:t>2.</w:t>
      </w:r>
      <w:r>
        <w:rPr>
          <w:b/>
          <w:lang w:eastAsia="zh-CN"/>
        </w:rPr>
        <w:t>2</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77777777" w:rsidR="00121B70" w:rsidRDefault="009631F9">
      <w:pPr>
        <w:spacing w:after="60"/>
        <w:ind w:left="1555" w:hanging="1555"/>
        <w:jc w:val="left"/>
        <w:rPr>
          <w:b/>
          <w:lang w:eastAsia="zh-CN"/>
        </w:rPr>
      </w:pPr>
      <w:r>
        <w:rPr>
          <w:b/>
        </w:rPr>
        <w:t>Title:</w:t>
      </w:r>
      <w:r>
        <w:rPr>
          <w:b/>
        </w:rPr>
        <w:tab/>
        <w:t xml:space="preserve">Discussion on triggering adaptation </w:t>
      </w:r>
      <w:r>
        <w:rPr>
          <w:b/>
          <w:lang w:eastAsia="zh-CN"/>
        </w:rPr>
        <w:t>for UE power saving</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1"/>
        <w:jc w:val="left"/>
        <w:rPr>
          <w:lang w:eastAsia="zh-CN"/>
        </w:rPr>
      </w:pPr>
      <w:r>
        <w:rPr>
          <w:lang w:eastAsia="zh-CN"/>
        </w:rPr>
        <w:t>Introduction</w:t>
      </w:r>
    </w:p>
    <w:p w14:paraId="78C03FEE" w14:textId="77777777" w:rsidR="00121B70" w:rsidRDefault="009631F9">
      <w:pPr>
        <w:rPr>
          <w:lang w:eastAsia="zh-CN"/>
        </w:rPr>
      </w:pPr>
      <w:r>
        <w:rPr>
          <w:lang w:eastAsia="zh-CN"/>
        </w:rPr>
        <w:t xml:space="preserve">In RAN1#94bis, some agreements were achieved for signal/channel used for triggering </w:t>
      </w:r>
      <w:r w:rsidRPr="00975616">
        <w:rPr>
          <w:lang w:eastAsia="zh-CN"/>
        </w:rPr>
        <w:t>[1]</w:t>
      </w:r>
      <w:r>
        <w:rPr>
          <w:lang w:val="en-GB" w:eastAsia="zh-CN"/>
        </w:rPr>
        <w:t>.</w:t>
      </w:r>
    </w:p>
    <w:tbl>
      <w:tblPr>
        <w:tblStyle w:val="aff1"/>
        <w:tblW w:w="9307" w:type="dxa"/>
        <w:tblLayout w:type="fixed"/>
        <w:tblLook w:val="04A0" w:firstRow="1" w:lastRow="0" w:firstColumn="1" w:lastColumn="0" w:noHBand="0" w:noVBand="1"/>
      </w:tblPr>
      <w:tblGrid>
        <w:gridCol w:w="9307"/>
      </w:tblGrid>
      <w:tr w:rsidR="00121B70" w14:paraId="5F7CA7BC" w14:textId="77777777">
        <w:tc>
          <w:tcPr>
            <w:tcW w:w="9307" w:type="dxa"/>
          </w:tcPr>
          <w:p w14:paraId="02617BAF" w14:textId="77777777" w:rsidR="00121B70" w:rsidRDefault="009631F9">
            <w:pPr>
              <w:rPr>
                <w:szCs w:val="20"/>
                <w:lang w:eastAsia="zh-CN"/>
              </w:rPr>
            </w:pPr>
            <w:r>
              <w:rPr>
                <w:szCs w:val="20"/>
                <w:highlight w:val="green"/>
                <w:lang w:eastAsia="zh-CN"/>
              </w:rPr>
              <w:t>Agreements</w:t>
            </w:r>
            <w:r>
              <w:rPr>
                <w:szCs w:val="20"/>
                <w:lang w:eastAsia="zh-CN"/>
              </w:rPr>
              <w:t>:</w:t>
            </w:r>
          </w:p>
          <w:p w14:paraId="70D2A38A" w14:textId="77777777" w:rsidR="00121B70" w:rsidRDefault="009631F9">
            <w:pPr>
              <w:numPr>
                <w:ilvl w:val="0"/>
                <w:numId w:val="27"/>
              </w:numPr>
              <w:autoSpaceDE/>
              <w:autoSpaceDN/>
              <w:adjustRightInd/>
              <w:snapToGrid/>
              <w:spacing w:after="0"/>
              <w:jc w:val="left"/>
              <w:rPr>
                <w:szCs w:val="20"/>
                <w:lang w:eastAsia="zh-CN"/>
              </w:rPr>
            </w:pPr>
            <w:r>
              <w:rPr>
                <w:szCs w:val="20"/>
                <w:lang w:eastAsia="zh-CN"/>
              </w:rPr>
              <w:t xml:space="preserve">Study further the following for Triggering adaptation of UE power consumption characteristics  </w:t>
            </w:r>
          </w:p>
          <w:p w14:paraId="5BD8E376" w14:textId="77777777" w:rsidR="00121B70" w:rsidRDefault="009631F9">
            <w:pPr>
              <w:pStyle w:val="aff4"/>
              <w:numPr>
                <w:ilvl w:val="0"/>
                <w:numId w:val="28"/>
              </w:numPr>
              <w:autoSpaceDE/>
              <w:autoSpaceDN/>
              <w:adjustRightInd/>
              <w:snapToGrid/>
              <w:spacing w:after="0"/>
              <w:ind w:firstLineChars="0"/>
              <w:jc w:val="left"/>
              <w:rPr>
                <w:szCs w:val="20"/>
                <w:lang w:eastAsia="zh-CN"/>
              </w:rPr>
            </w:pPr>
            <w:r>
              <w:rPr>
                <w:szCs w:val="20"/>
                <w:lang w:eastAsia="zh-CN"/>
              </w:rPr>
              <w:t>Existing signal/channel based approach</w:t>
            </w:r>
          </w:p>
          <w:p w14:paraId="2A9B203A" w14:textId="77777777" w:rsidR="00121B70" w:rsidRDefault="009631F9">
            <w:pPr>
              <w:pStyle w:val="aff4"/>
              <w:numPr>
                <w:ilvl w:val="1"/>
                <w:numId w:val="28"/>
              </w:numPr>
              <w:autoSpaceDE/>
              <w:autoSpaceDN/>
              <w:adjustRightInd/>
              <w:snapToGrid/>
              <w:spacing w:after="0"/>
              <w:ind w:firstLineChars="0"/>
              <w:jc w:val="left"/>
              <w:rPr>
                <w:szCs w:val="20"/>
                <w:lang w:eastAsia="zh-CN"/>
              </w:rPr>
            </w:pPr>
            <w:r>
              <w:rPr>
                <w:szCs w:val="20"/>
                <w:lang w:eastAsia="zh-CN"/>
              </w:rPr>
              <w:t>Signals based on PDCCH channel</w:t>
            </w:r>
          </w:p>
          <w:p w14:paraId="1C301C4D" w14:textId="77777777" w:rsidR="00121B70" w:rsidRDefault="009631F9">
            <w:pPr>
              <w:pStyle w:val="aff4"/>
              <w:numPr>
                <w:ilvl w:val="1"/>
                <w:numId w:val="28"/>
              </w:numPr>
              <w:autoSpaceDE/>
              <w:autoSpaceDN/>
              <w:adjustRightInd/>
              <w:snapToGrid/>
              <w:spacing w:after="0"/>
              <w:ind w:firstLineChars="0"/>
              <w:jc w:val="left"/>
              <w:rPr>
                <w:szCs w:val="20"/>
                <w:lang w:eastAsia="zh-CN"/>
              </w:rPr>
            </w:pPr>
            <w:r>
              <w:rPr>
                <w:szCs w:val="20"/>
                <w:lang w:eastAsia="zh-CN"/>
              </w:rPr>
              <w:t>Signals based on RS</w:t>
            </w:r>
          </w:p>
          <w:p w14:paraId="7CBA7788" w14:textId="77777777" w:rsidR="00121B70" w:rsidRDefault="009631F9">
            <w:pPr>
              <w:pStyle w:val="aff4"/>
              <w:numPr>
                <w:ilvl w:val="1"/>
                <w:numId w:val="28"/>
              </w:numPr>
              <w:autoSpaceDE/>
              <w:autoSpaceDN/>
              <w:adjustRightInd/>
              <w:snapToGrid/>
              <w:spacing w:after="0"/>
              <w:ind w:firstLineChars="0"/>
              <w:jc w:val="left"/>
              <w:rPr>
                <w:szCs w:val="20"/>
                <w:lang w:eastAsia="zh-CN"/>
              </w:rPr>
            </w:pPr>
            <w:r>
              <w:rPr>
                <w:szCs w:val="20"/>
                <w:lang w:eastAsia="zh-CN"/>
              </w:rPr>
              <w:t>MAC signalling</w:t>
            </w:r>
          </w:p>
          <w:p w14:paraId="18889A23" w14:textId="77777777" w:rsidR="00121B70" w:rsidRDefault="009631F9">
            <w:pPr>
              <w:pStyle w:val="aff4"/>
              <w:numPr>
                <w:ilvl w:val="1"/>
                <w:numId w:val="28"/>
              </w:numPr>
              <w:autoSpaceDE/>
              <w:autoSpaceDN/>
              <w:adjustRightInd/>
              <w:snapToGrid/>
              <w:spacing w:after="0"/>
              <w:ind w:firstLineChars="0"/>
              <w:jc w:val="left"/>
              <w:rPr>
                <w:szCs w:val="20"/>
                <w:lang w:eastAsia="zh-CN"/>
              </w:rPr>
            </w:pPr>
            <w:r>
              <w:rPr>
                <w:szCs w:val="20"/>
                <w:lang w:eastAsia="zh-CN"/>
              </w:rPr>
              <w:t>RRC signalling</w:t>
            </w:r>
          </w:p>
          <w:p w14:paraId="4B8E02C3" w14:textId="77777777" w:rsidR="00121B70" w:rsidRDefault="009631F9">
            <w:pPr>
              <w:pStyle w:val="aff4"/>
              <w:numPr>
                <w:ilvl w:val="0"/>
                <w:numId w:val="28"/>
              </w:numPr>
              <w:autoSpaceDE/>
              <w:autoSpaceDN/>
              <w:adjustRightInd/>
              <w:snapToGrid/>
              <w:spacing w:after="0"/>
              <w:ind w:firstLineChars="0"/>
              <w:jc w:val="left"/>
              <w:rPr>
                <w:szCs w:val="20"/>
                <w:lang w:eastAsia="zh-CN"/>
              </w:rPr>
            </w:pPr>
            <w:r>
              <w:rPr>
                <w:szCs w:val="20"/>
                <w:lang w:eastAsia="zh-CN"/>
              </w:rPr>
              <w:t>New power saving signal/channel</w:t>
            </w:r>
          </w:p>
          <w:p w14:paraId="220CC8B6" w14:textId="77777777" w:rsidR="00121B70" w:rsidRDefault="009631F9">
            <w:pPr>
              <w:pStyle w:val="aff4"/>
              <w:numPr>
                <w:ilvl w:val="0"/>
                <w:numId w:val="28"/>
              </w:numPr>
              <w:autoSpaceDE/>
              <w:autoSpaceDN/>
              <w:adjustRightInd/>
              <w:snapToGrid/>
              <w:spacing w:after="0"/>
              <w:ind w:firstLineChars="0"/>
              <w:jc w:val="left"/>
              <w:rPr>
                <w:szCs w:val="20"/>
                <w:lang w:eastAsia="zh-CN"/>
              </w:rPr>
            </w:pPr>
            <w:r>
              <w:rPr>
                <w:szCs w:val="20"/>
                <w:lang w:eastAsia="zh-CN"/>
              </w:rPr>
              <w:t>Performance metrics based on the agreements in the evalution methodology</w:t>
            </w:r>
          </w:p>
        </w:tc>
      </w:tr>
    </w:tbl>
    <w:p w14:paraId="4C3BCB49" w14:textId="77777777" w:rsidR="00121B70" w:rsidRDefault="00121B70">
      <w:pPr>
        <w:rPr>
          <w:lang w:eastAsia="zh-CN"/>
        </w:rPr>
      </w:pPr>
    </w:p>
    <w:p w14:paraId="2CF29041" w14:textId="77777777" w:rsidR="00121B70" w:rsidRDefault="009631F9">
      <w:pPr>
        <w:rPr>
          <w:lang w:eastAsia="zh-CN"/>
        </w:rPr>
      </w:pPr>
      <w:r>
        <w:rPr>
          <w:lang w:eastAsia="zh-CN"/>
        </w:rPr>
        <w:t xml:space="preserve">Furthermore, candidate triggering </w:t>
      </w:r>
      <w:r w:rsidR="00093513">
        <w:rPr>
          <w:lang w:eastAsia="zh-CN"/>
        </w:rPr>
        <w:t>schemes</w:t>
      </w:r>
      <w:r>
        <w:rPr>
          <w:lang w:eastAsia="zh-CN"/>
        </w:rPr>
        <w:t xml:space="preserve"> were listed without down-selection </w:t>
      </w:r>
      <w:r w:rsidRPr="00975616">
        <w:rPr>
          <w:lang w:eastAsia="zh-CN"/>
        </w:rPr>
        <w:t>[1]</w:t>
      </w:r>
      <w:r w:rsidRPr="00975616">
        <w:rPr>
          <w:lang w:val="en-GB" w:eastAsia="zh-CN"/>
        </w:rPr>
        <w:t>.</w:t>
      </w:r>
    </w:p>
    <w:tbl>
      <w:tblPr>
        <w:tblStyle w:val="aff1"/>
        <w:tblW w:w="9307" w:type="dxa"/>
        <w:tblLayout w:type="fixed"/>
        <w:tblLook w:val="04A0" w:firstRow="1" w:lastRow="0" w:firstColumn="1" w:lastColumn="0" w:noHBand="0" w:noVBand="1"/>
      </w:tblPr>
      <w:tblGrid>
        <w:gridCol w:w="9307"/>
      </w:tblGrid>
      <w:tr w:rsidR="00121B70" w14:paraId="331B1F2C" w14:textId="77777777">
        <w:tc>
          <w:tcPr>
            <w:tcW w:w="9307" w:type="dxa"/>
          </w:tcPr>
          <w:p w14:paraId="7094D431" w14:textId="77777777" w:rsidR="00121B70" w:rsidRDefault="009631F9">
            <w:pPr>
              <w:rPr>
                <w:szCs w:val="20"/>
                <w:highlight w:val="green"/>
                <w:lang w:eastAsia="zh-CN"/>
              </w:rPr>
            </w:pPr>
            <w:r>
              <w:rPr>
                <w:szCs w:val="20"/>
                <w:highlight w:val="green"/>
                <w:lang w:eastAsia="zh-CN"/>
              </w:rPr>
              <w:t>Agreements:</w:t>
            </w:r>
          </w:p>
          <w:p w14:paraId="189D600D" w14:textId="77777777" w:rsidR="00121B70" w:rsidRDefault="009631F9">
            <w:pPr>
              <w:rPr>
                <w:szCs w:val="20"/>
                <w:lang w:eastAsia="zh-CN"/>
              </w:rPr>
            </w:pPr>
            <w:r>
              <w:rPr>
                <w:szCs w:val="20"/>
                <w:lang w:eastAsia="zh-CN"/>
              </w:rPr>
              <w:t>Study further:</w:t>
            </w:r>
          </w:p>
          <w:p w14:paraId="687A9D20" w14:textId="77777777" w:rsidR="00121B70" w:rsidRDefault="009631F9">
            <w:pPr>
              <w:pStyle w:val="aff4"/>
              <w:numPr>
                <w:ilvl w:val="0"/>
                <w:numId w:val="29"/>
              </w:numPr>
              <w:autoSpaceDE/>
              <w:autoSpaceDN/>
              <w:adjustRightInd/>
              <w:snapToGrid/>
              <w:spacing w:after="0"/>
              <w:ind w:firstLineChars="0"/>
              <w:jc w:val="left"/>
              <w:rPr>
                <w:szCs w:val="20"/>
                <w:lang w:eastAsia="zh-CN"/>
              </w:rPr>
            </w:pPr>
            <w:r>
              <w:rPr>
                <w:rFonts w:eastAsia="等线"/>
                <w:szCs w:val="20"/>
                <w:lang w:eastAsia="zh-CN"/>
              </w:rPr>
              <w:t>Triggering for UE time domain processing adaptation</w:t>
            </w:r>
          </w:p>
          <w:p w14:paraId="42EABCA0" w14:textId="77777777" w:rsidR="00121B70" w:rsidRDefault="009631F9">
            <w:pPr>
              <w:pStyle w:val="aff4"/>
              <w:numPr>
                <w:ilvl w:val="1"/>
                <w:numId w:val="29"/>
              </w:numPr>
              <w:autoSpaceDE/>
              <w:autoSpaceDN/>
              <w:adjustRightInd/>
              <w:snapToGrid/>
              <w:spacing w:after="0"/>
              <w:ind w:firstLineChars="0"/>
              <w:jc w:val="left"/>
              <w:rPr>
                <w:szCs w:val="20"/>
                <w:lang w:eastAsia="zh-CN"/>
              </w:rPr>
            </w:pPr>
            <w:r>
              <w:rPr>
                <w:szCs w:val="20"/>
                <w:lang w:eastAsia="zh-CN"/>
              </w:rPr>
              <w:t>Trigger UE adaptation to DRX operation</w:t>
            </w:r>
          </w:p>
          <w:p w14:paraId="42532476" w14:textId="77777777" w:rsidR="00121B70" w:rsidRDefault="009631F9">
            <w:pPr>
              <w:pStyle w:val="aff4"/>
              <w:numPr>
                <w:ilvl w:val="2"/>
                <w:numId w:val="29"/>
              </w:numPr>
              <w:autoSpaceDE/>
              <w:autoSpaceDN/>
              <w:adjustRightInd/>
              <w:snapToGrid/>
              <w:spacing w:after="0"/>
              <w:ind w:firstLineChars="0"/>
              <w:jc w:val="left"/>
              <w:rPr>
                <w:szCs w:val="20"/>
                <w:lang w:eastAsia="zh-CN"/>
              </w:rPr>
            </w:pPr>
            <w:r>
              <w:rPr>
                <w:szCs w:val="20"/>
                <w:lang w:eastAsia="zh-CN"/>
              </w:rPr>
              <w:t xml:space="preserve">UE DRX PDCCH monitoring and efficient UE wakeup </w:t>
            </w:r>
          </w:p>
          <w:p w14:paraId="0AAA90A5" w14:textId="77777777" w:rsidR="00121B70" w:rsidRDefault="009631F9">
            <w:pPr>
              <w:pStyle w:val="aff4"/>
              <w:numPr>
                <w:ilvl w:val="3"/>
                <w:numId w:val="29"/>
              </w:numPr>
              <w:autoSpaceDE/>
              <w:autoSpaceDN/>
              <w:adjustRightInd/>
              <w:snapToGrid/>
              <w:spacing w:after="0"/>
              <w:ind w:firstLineChars="0"/>
              <w:jc w:val="left"/>
              <w:rPr>
                <w:szCs w:val="20"/>
                <w:lang w:eastAsia="zh-CN"/>
              </w:rPr>
            </w:pPr>
            <w:r>
              <w:rPr>
                <w:szCs w:val="20"/>
                <w:lang w:eastAsia="zh-CN"/>
              </w:rPr>
              <w:t>Constraint on scheduling DCI during DRX ON</w:t>
            </w:r>
          </w:p>
          <w:p w14:paraId="4C7BD23F" w14:textId="77777777" w:rsidR="00121B70" w:rsidRDefault="009631F9">
            <w:pPr>
              <w:pStyle w:val="aff4"/>
              <w:numPr>
                <w:ilvl w:val="2"/>
                <w:numId w:val="29"/>
              </w:numPr>
              <w:autoSpaceDE/>
              <w:autoSpaceDN/>
              <w:adjustRightInd/>
              <w:snapToGrid/>
              <w:spacing w:after="0"/>
              <w:ind w:firstLineChars="0"/>
              <w:jc w:val="left"/>
              <w:rPr>
                <w:szCs w:val="20"/>
                <w:lang w:eastAsia="zh-CN"/>
              </w:rPr>
            </w:pPr>
            <w:r>
              <w:rPr>
                <w:rFonts w:eastAsia="等线"/>
                <w:szCs w:val="20"/>
                <w:lang w:eastAsia="zh-CN"/>
              </w:rPr>
              <w:t>Performing CSI measurement/feedbacks and RRM measurements</w:t>
            </w:r>
          </w:p>
          <w:p w14:paraId="453D9F97" w14:textId="77777777" w:rsidR="00121B70" w:rsidRDefault="009631F9">
            <w:pPr>
              <w:pStyle w:val="aff4"/>
              <w:numPr>
                <w:ilvl w:val="2"/>
                <w:numId w:val="29"/>
              </w:numPr>
              <w:autoSpaceDE/>
              <w:autoSpaceDN/>
              <w:adjustRightInd/>
              <w:snapToGrid/>
              <w:spacing w:after="0"/>
              <w:ind w:firstLineChars="0"/>
              <w:jc w:val="left"/>
              <w:rPr>
                <w:szCs w:val="20"/>
                <w:lang w:eastAsia="zh-CN"/>
              </w:rPr>
            </w:pPr>
            <w:r>
              <w:rPr>
                <w:szCs w:val="20"/>
                <w:lang w:eastAsia="zh-CN"/>
              </w:rPr>
              <w:t>Reducing power consumption during DRX ON</w:t>
            </w:r>
          </w:p>
          <w:p w14:paraId="6820427D" w14:textId="77777777" w:rsidR="00121B70" w:rsidRDefault="009631F9">
            <w:pPr>
              <w:pStyle w:val="aff4"/>
              <w:numPr>
                <w:ilvl w:val="3"/>
                <w:numId w:val="29"/>
              </w:numPr>
              <w:autoSpaceDE/>
              <w:autoSpaceDN/>
              <w:adjustRightInd/>
              <w:snapToGrid/>
              <w:spacing w:after="0"/>
              <w:ind w:firstLineChars="0"/>
              <w:jc w:val="left"/>
              <w:rPr>
                <w:szCs w:val="20"/>
                <w:lang w:eastAsia="zh-CN"/>
              </w:rPr>
            </w:pPr>
            <w:r>
              <w:rPr>
                <w:szCs w:val="20"/>
                <w:lang w:eastAsia="zh-CN"/>
              </w:rPr>
              <w:t xml:space="preserve">e.g., go-to-sleep signalling to assist UE to the sleep state </w:t>
            </w:r>
          </w:p>
          <w:p w14:paraId="38A39F0F" w14:textId="77777777" w:rsidR="00121B70" w:rsidRDefault="009631F9">
            <w:pPr>
              <w:pStyle w:val="aff4"/>
              <w:numPr>
                <w:ilvl w:val="2"/>
                <w:numId w:val="29"/>
              </w:numPr>
              <w:autoSpaceDE/>
              <w:autoSpaceDN/>
              <w:adjustRightInd/>
              <w:snapToGrid/>
              <w:spacing w:after="0"/>
              <w:ind w:firstLineChars="0"/>
              <w:jc w:val="left"/>
              <w:rPr>
                <w:szCs w:val="20"/>
                <w:lang w:eastAsia="zh-CN"/>
              </w:rPr>
            </w:pPr>
            <w:r>
              <w:rPr>
                <w:szCs w:val="20"/>
                <w:lang w:eastAsia="zh-CN"/>
              </w:rPr>
              <w:t>Triggering dynamic adaptation among multiple DRX configurations</w:t>
            </w:r>
          </w:p>
          <w:p w14:paraId="7819E0A2" w14:textId="77777777" w:rsidR="00121B70" w:rsidRDefault="009631F9">
            <w:pPr>
              <w:pStyle w:val="aff4"/>
              <w:numPr>
                <w:ilvl w:val="1"/>
                <w:numId w:val="29"/>
              </w:numPr>
              <w:autoSpaceDE/>
              <w:autoSpaceDN/>
              <w:adjustRightInd/>
              <w:snapToGrid/>
              <w:spacing w:after="0"/>
              <w:ind w:firstLineChars="0"/>
              <w:jc w:val="left"/>
              <w:rPr>
                <w:szCs w:val="20"/>
                <w:lang w:eastAsia="zh-CN"/>
              </w:rPr>
            </w:pPr>
            <w:r>
              <w:rPr>
                <w:szCs w:val="20"/>
                <w:lang w:eastAsia="zh-CN"/>
              </w:rPr>
              <w:t xml:space="preserve">Trigger UE adaptation in reducing PDCCH monitoring </w:t>
            </w:r>
          </w:p>
          <w:p w14:paraId="13CB8D0F" w14:textId="77777777" w:rsidR="00121B70" w:rsidRDefault="009631F9">
            <w:pPr>
              <w:pStyle w:val="aff4"/>
              <w:numPr>
                <w:ilvl w:val="2"/>
                <w:numId w:val="29"/>
              </w:numPr>
              <w:autoSpaceDE/>
              <w:autoSpaceDN/>
              <w:adjustRightInd/>
              <w:snapToGrid/>
              <w:spacing w:after="0"/>
              <w:ind w:firstLineChars="0"/>
              <w:jc w:val="left"/>
              <w:rPr>
                <w:szCs w:val="20"/>
                <w:lang w:eastAsia="zh-CN"/>
              </w:rPr>
            </w:pPr>
            <w:r>
              <w:rPr>
                <w:szCs w:val="20"/>
                <w:lang w:eastAsia="zh-CN"/>
              </w:rPr>
              <w:t>Indication to change PDCCH monitoring behaviour, e.g., to monitor, to skip, to adapt to different PDCCH parameters</w:t>
            </w:r>
          </w:p>
          <w:p w14:paraId="02EF22A3" w14:textId="77777777" w:rsidR="00121B70" w:rsidRDefault="009631F9">
            <w:pPr>
              <w:pStyle w:val="aff4"/>
              <w:numPr>
                <w:ilvl w:val="0"/>
                <w:numId w:val="29"/>
              </w:numPr>
              <w:autoSpaceDE/>
              <w:autoSpaceDN/>
              <w:adjustRightInd/>
              <w:snapToGrid/>
              <w:spacing w:after="0"/>
              <w:ind w:firstLineChars="0"/>
              <w:jc w:val="left"/>
              <w:rPr>
                <w:szCs w:val="20"/>
                <w:lang w:eastAsia="zh-CN"/>
              </w:rPr>
            </w:pPr>
            <w:r>
              <w:rPr>
                <w:rFonts w:eastAsia="等线"/>
                <w:szCs w:val="20"/>
                <w:lang w:eastAsia="zh-CN"/>
              </w:rPr>
              <w:t>Triggering for UE frequency domain processing adaptation</w:t>
            </w:r>
          </w:p>
          <w:p w14:paraId="2B1084CF" w14:textId="77777777" w:rsidR="00121B70" w:rsidRDefault="009631F9">
            <w:pPr>
              <w:pStyle w:val="aff4"/>
              <w:numPr>
                <w:ilvl w:val="1"/>
                <w:numId w:val="29"/>
              </w:numPr>
              <w:autoSpaceDE/>
              <w:autoSpaceDN/>
              <w:adjustRightInd/>
              <w:snapToGrid/>
              <w:spacing w:after="0"/>
              <w:ind w:firstLineChars="0"/>
              <w:jc w:val="left"/>
              <w:rPr>
                <w:szCs w:val="20"/>
                <w:lang w:eastAsia="zh-CN"/>
              </w:rPr>
            </w:pPr>
            <w:r>
              <w:rPr>
                <w:szCs w:val="20"/>
                <w:lang w:eastAsia="zh-CN"/>
              </w:rPr>
              <w:t>Trigger for the adaptation of BWP</w:t>
            </w:r>
          </w:p>
          <w:p w14:paraId="33C3B884" w14:textId="77777777" w:rsidR="00121B70" w:rsidRDefault="009631F9">
            <w:pPr>
              <w:pStyle w:val="aff4"/>
              <w:numPr>
                <w:ilvl w:val="2"/>
                <w:numId w:val="29"/>
              </w:numPr>
              <w:autoSpaceDE/>
              <w:autoSpaceDN/>
              <w:adjustRightInd/>
              <w:snapToGrid/>
              <w:spacing w:after="0"/>
              <w:ind w:firstLineChars="0"/>
              <w:jc w:val="left"/>
              <w:rPr>
                <w:szCs w:val="20"/>
                <w:lang w:eastAsia="zh-CN"/>
              </w:rPr>
            </w:pPr>
            <w:r>
              <w:rPr>
                <w:szCs w:val="20"/>
                <w:lang w:eastAsia="zh-CN"/>
              </w:rPr>
              <w:t>State transition during BWP switching</w:t>
            </w:r>
          </w:p>
          <w:p w14:paraId="768A7D16" w14:textId="77777777" w:rsidR="00121B70" w:rsidRDefault="009631F9">
            <w:pPr>
              <w:pStyle w:val="aff4"/>
              <w:numPr>
                <w:ilvl w:val="3"/>
                <w:numId w:val="29"/>
              </w:numPr>
              <w:autoSpaceDE/>
              <w:autoSpaceDN/>
              <w:adjustRightInd/>
              <w:snapToGrid/>
              <w:spacing w:after="0"/>
              <w:ind w:firstLineChars="0"/>
              <w:jc w:val="left"/>
              <w:rPr>
                <w:szCs w:val="20"/>
                <w:lang w:eastAsia="zh-CN"/>
              </w:rPr>
            </w:pPr>
            <w:r>
              <w:rPr>
                <w:szCs w:val="20"/>
                <w:lang w:eastAsia="zh-CN"/>
              </w:rPr>
              <w:t xml:space="preserve">Pre-processing information, e.g., CSI measurement/feedback, before switching/activation for gNB to use after switching to the new BWP </w:t>
            </w:r>
          </w:p>
          <w:p w14:paraId="39EDACBA" w14:textId="77777777" w:rsidR="00121B70" w:rsidRDefault="009631F9">
            <w:pPr>
              <w:pStyle w:val="aff4"/>
              <w:numPr>
                <w:ilvl w:val="2"/>
                <w:numId w:val="29"/>
              </w:numPr>
              <w:autoSpaceDE/>
              <w:autoSpaceDN/>
              <w:adjustRightInd/>
              <w:snapToGrid/>
              <w:spacing w:after="0"/>
              <w:ind w:firstLineChars="0"/>
              <w:jc w:val="left"/>
              <w:rPr>
                <w:szCs w:val="20"/>
                <w:lang w:eastAsia="zh-CN"/>
              </w:rPr>
            </w:pPr>
            <w:r>
              <w:rPr>
                <w:szCs w:val="20"/>
                <w:lang w:eastAsia="zh-CN"/>
              </w:rPr>
              <w:t xml:space="preserve">UE assistance approach for network configuration </w:t>
            </w:r>
          </w:p>
          <w:p w14:paraId="6E083F99" w14:textId="77777777" w:rsidR="00121B70" w:rsidRDefault="009631F9">
            <w:pPr>
              <w:pStyle w:val="aff4"/>
              <w:numPr>
                <w:ilvl w:val="3"/>
                <w:numId w:val="29"/>
              </w:numPr>
              <w:autoSpaceDE/>
              <w:autoSpaceDN/>
              <w:adjustRightInd/>
              <w:snapToGrid/>
              <w:spacing w:after="0"/>
              <w:ind w:firstLineChars="0"/>
              <w:jc w:val="left"/>
              <w:rPr>
                <w:szCs w:val="20"/>
                <w:lang w:eastAsia="zh-CN"/>
              </w:rPr>
            </w:pPr>
            <w:r>
              <w:rPr>
                <w:szCs w:val="20"/>
                <w:lang w:eastAsia="zh-CN"/>
              </w:rPr>
              <w:t>UE initiates the request to the network</w:t>
            </w:r>
          </w:p>
          <w:p w14:paraId="4D7CBD3A" w14:textId="77777777" w:rsidR="00121B70" w:rsidRDefault="009631F9">
            <w:pPr>
              <w:pStyle w:val="aff4"/>
              <w:numPr>
                <w:ilvl w:val="3"/>
                <w:numId w:val="29"/>
              </w:numPr>
              <w:autoSpaceDE/>
              <w:autoSpaceDN/>
              <w:adjustRightInd/>
              <w:snapToGrid/>
              <w:spacing w:after="0"/>
              <w:ind w:firstLineChars="0"/>
              <w:jc w:val="left"/>
              <w:rPr>
                <w:szCs w:val="20"/>
                <w:lang w:eastAsia="zh-CN"/>
              </w:rPr>
            </w:pPr>
            <w:r>
              <w:rPr>
                <w:szCs w:val="20"/>
                <w:lang w:eastAsia="zh-CN"/>
              </w:rPr>
              <w:t>Network trigger UE feedback for the adaptation</w:t>
            </w:r>
          </w:p>
          <w:p w14:paraId="45744298" w14:textId="77777777" w:rsidR="00121B70" w:rsidRDefault="009631F9">
            <w:pPr>
              <w:pStyle w:val="aff4"/>
              <w:numPr>
                <w:ilvl w:val="1"/>
                <w:numId w:val="29"/>
              </w:numPr>
              <w:autoSpaceDE/>
              <w:autoSpaceDN/>
              <w:adjustRightInd/>
              <w:snapToGrid/>
              <w:spacing w:after="0"/>
              <w:ind w:firstLineChars="0"/>
              <w:jc w:val="left"/>
              <w:rPr>
                <w:szCs w:val="20"/>
                <w:lang w:eastAsia="zh-CN"/>
              </w:rPr>
            </w:pPr>
            <w:r>
              <w:rPr>
                <w:szCs w:val="20"/>
                <w:lang w:eastAsia="zh-CN"/>
              </w:rPr>
              <w:t xml:space="preserve">Trigger for the carrier adaptation in CA/DC </w:t>
            </w:r>
          </w:p>
          <w:p w14:paraId="182BA9F9" w14:textId="77777777" w:rsidR="00121B70" w:rsidRDefault="009631F9">
            <w:pPr>
              <w:pStyle w:val="aff4"/>
              <w:numPr>
                <w:ilvl w:val="2"/>
                <w:numId w:val="29"/>
              </w:numPr>
              <w:autoSpaceDE/>
              <w:autoSpaceDN/>
              <w:adjustRightInd/>
              <w:snapToGrid/>
              <w:spacing w:after="0"/>
              <w:ind w:firstLineChars="0"/>
              <w:jc w:val="left"/>
              <w:rPr>
                <w:szCs w:val="20"/>
                <w:lang w:eastAsia="zh-CN"/>
              </w:rPr>
            </w:pPr>
            <w:r>
              <w:rPr>
                <w:szCs w:val="20"/>
                <w:lang w:eastAsia="zh-CN"/>
              </w:rPr>
              <w:t>State transition in CA/DC activation/deactivation</w:t>
            </w:r>
          </w:p>
          <w:p w14:paraId="5E246662" w14:textId="77777777" w:rsidR="00121B70" w:rsidRDefault="009631F9">
            <w:pPr>
              <w:pStyle w:val="aff4"/>
              <w:numPr>
                <w:ilvl w:val="3"/>
                <w:numId w:val="29"/>
              </w:numPr>
              <w:autoSpaceDE/>
              <w:autoSpaceDN/>
              <w:adjustRightInd/>
              <w:snapToGrid/>
              <w:spacing w:after="0"/>
              <w:ind w:firstLineChars="0"/>
              <w:jc w:val="left"/>
              <w:rPr>
                <w:szCs w:val="20"/>
                <w:lang w:eastAsia="zh-CN"/>
              </w:rPr>
            </w:pPr>
            <w:r>
              <w:rPr>
                <w:szCs w:val="20"/>
                <w:lang w:eastAsia="zh-CN"/>
              </w:rPr>
              <w:t>Pre-processing information, e.g., CSI measurement/feedback, before switching/activation for gNB to use after carrier activation</w:t>
            </w:r>
          </w:p>
          <w:p w14:paraId="3578AEE5" w14:textId="77777777" w:rsidR="00121B70" w:rsidRDefault="009631F9">
            <w:pPr>
              <w:pStyle w:val="aff4"/>
              <w:numPr>
                <w:ilvl w:val="2"/>
                <w:numId w:val="29"/>
              </w:numPr>
              <w:autoSpaceDE/>
              <w:autoSpaceDN/>
              <w:adjustRightInd/>
              <w:snapToGrid/>
              <w:spacing w:after="0"/>
              <w:ind w:firstLineChars="0"/>
              <w:jc w:val="left"/>
              <w:rPr>
                <w:szCs w:val="20"/>
                <w:lang w:eastAsia="zh-CN"/>
              </w:rPr>
            </w:pPr>
            <w:r>
              <w:rPr>
                <w:szCs w:val="20"/>
                <w:lang w:eastAsia="zh-CN"/>
              </w:rPr>
              <w:t xml:space="preserve">Adaptation among different cells with different power consumption </w:t>
            </w:r>
            <w:r>
              <w:rPr>
                <w:szCs w:val="20"/>
                <w:lang w:eastAsia="zh-CN"/>
              </w:rPr>
              <w:lastRenderedPageBreak/>
              <w:t>charateristics</w:t>
            </w:r>
          </w:p>
          <w:p w14:paraId="71DA533E" w14:textId="77777777" w:rsidR="00121B70" w:rsidRDefault="009631F9">
            <w:pPr>
              <w:pStyle w:val="aff4"/>
              <w:numPr>
                <w:ilvl w:val="3"/>
                <w:numId w:val="29"/>
              </w:numPr>
              <w:autoSpaceDE/>
              <w:autoSpaceDN/>
              <w:adjustRightInd/>
              <w:snapToGrid/>
              <w:spacing w:after="0"/>
              <w:ind w:firstLineChars="0"/>
              <w:jc w:val="left"/>
              <w:rPr>
                <w:szCs w:val="20"/>
                <w:lang w:eastAsia="zh-CN"/>
              </w:rPr>
            </w:pPr>
            <w:r>
              <w:rPr>
                <w:szCs w:val="20"/>
                <w:lang w:eastAsia="zh-CN"/>
              </w:rPr>
              <w:t>Bundle adaptation among different cells</w:t>
            </w:r>
          </w:p>
          <w:p w14:paraId="5FB8595F" w14:textId="77777777" w:rsidR="00121B70" w:rsidRDefault="009631F9">
            <w:pPr>
              <w:pStyle w:val="aff4"/>
              <w:numPr>
                <w:ilvl w:val="2"/>
                <w:numId w:val="29"/>
              </w:numPr>
              <w:autoSpaceDE/>
              <w:autoSpaceDN/>
              <w:adjustRightInd/>
              <w:snapToGrid/>
              <w:spacing w:after="0"/>
              <w:ind w:firstLineChars="0"/>
              <w:jc w:val="left"/>
              <w:rPr>
                <w:szCs w:val="20"/>
                <w:lang w:eastAsia="zh-CN"/>
              </w:rPr>
            </w:pPr>
            <w:r>
              <w:rPr>
                <w:szCs w:val="20"/>
                <w:lang w:eastAsia="zh-CN"/>
              </w:rPr>
              <w:t xml:space="preserve">UE assistance approach for network configuration </w:t>
            </w:r>
          </w:p>
          <w:p w14:paraId="3E49886C" w14:textId="77777777" w:rsidR="00121B70" w:rsidRDefault="009631F9">
            <w:pPr>
              <w:pStyle w:val="aff4"/>
              <w:numPr>
                <w:ilvl w:val="3"/>
                <w:numId w:val="29"/>
              </w:numPr>
              <w:autoSpaceDE/>
              <w:autoSpaceDN/>
              <w:adjustRightInd/>
              <w:snapToGrid/>
              <w:spacing w:after="0"/>
              <w:ind w:firstLineChars="0"/>
              <w:jc w:val="left"/>
              <w:rPr>
                <w:szCs w:val="20"/>
                <w:lang w:eastAsia="zh-CN"/>
              </w:rPr>
            </w:pPr>
            <w:r>
              <w:rPr>
                <w:szCs w:val="20"/>
                <w:lang w:eastAsia="zh-CN"/>
              </w:rPr>
              <w:t>UE initiates the request to the network</w:t>
            </w:r>
          </w:p>
          <w:p w14:paraId="26037B31" w14:textId="77777777" w:rsidR="00121B70" w:rsidRDefault="009631F9">
            <w:pPr>
              <w:pStyle w:val="aff4"/>
              <w:numPr>
                <w:ilvl w:val="3"/>
                <w:numId w:val="29"/>
              </w:numPr>
              <w:autoSpaceDE/>
              <w:autoSpaceDN/>
              <w:adjustRightInd/>
              <w:snapToGrid/>
              <w:spacing w:after="0"/>
              <w:ind w:firstLineChars="0"/>
              <w:jc w:val="left"/>
              <w:rPr>
                <w:szCs w:val="20"/>
                <w:lang w:eastAsia="zh-CN"/>
              </w:rPr>
            </w:pPr>
            <w:r>
              <w:rPr>
                <w:szCs w:val="20"/>
                <w:lang w:eastAsia="zh-CN"/>
              </w:rPr>
              <w:t>Network trigger UE feedback for the adaptation</w:t>
            </w:r>
          </w:p>
          <w:p w14:paraId="6E99C61D" w14:textId="77777777" w:rsidR="00121B70" w:rsidRDefault="009631F9">
            <w:pPr>
              <w:pStyle w:val="aff4"/>
              <w:numPr>
                <w:ilvl w:val="0"/>
                <w:numId w:val="29"/>
              </w:numPr>
              <w:autoSpaceDE/>
              <w:autoSpaceDN/>
              <w:adjustRightInd/>
              <w:snapToGrid/>
              <w:spacing w:after="0"/>
              <w:ind w:firstLineChars="0"/>
              <w:jc w:val="left"/>
              <w:rPr>
                <w:szCs w:val="20"/>
                <w:lang w:eastAsia="zh-CN"/>
              </w:rPr>
            </w:pPr>
            <w:r>
              <w:rPr>
                <w:rFonts w:eastAsia="等线"/>
                <w:szCs w:val="20"/>
                <w:lang w:eastAsia="zh-CN"/>
              </w:rPr>
              <w:t>Triggering UE processing adaptation</w:t>
            </w:r>
          </w:p>
          <w:p w14:paraId="1C523309" w14:textId="77777777" w:rsidR="00121B70" w:rsidRDefault="009631F9">
            <w:pPr>
              <w:pStyle w:val="aff4"/>
              <w:numPr>
                <w:ilvl w:val="1"/>
                <w:numId w:val="29"/>
              </w:numPr>
              <w:autoSpaceDE/>
              <w:autoSpaceDN/>
              <w:adjustRightInd/>
              <w:snapToGrid/>
              <w:spacing w:after="0"/>
              <w:ind w:firstLineChars="0"/>
              <w:jc w:val="left"/>
              <w:rPr>
                <w:szCs w:val="20"/>
                <w:lang w:eastAsia="zh-CN"/>
              </w:rPr>
            </w:pPr>
            <w:r>
              <w:rPr>
                <w:szCs w:val="20"/>
                <w:lang w:eastAsia="zh-CN"/>
              </w:rPr>
              <w:t>Trigger for adaptation in number of Tx/Rx antenna and/or maximum number of MIMO layers and/or number of antenna panels</w:t>
            </w:r>
          </w:p>
          <w:p w14:paraId="187C9459" w14:textId="77777777" w:rsidR="00121B70" w:rsidRDefault="009631F9">
            <w:pPr>
              <w:pStyle w:val="aff4"/>
              <w:numPr>
                <w:ilvl w:val="2"/>
                <w:numId w:val="29"/>
              </w:numPr>
              <w:autoSpaceDE/>
              <w:autoSpaceDN/>
              <w:adjustRightInd/>
              <w:snapToGrid/>
              <w:spacing w:after="0"/>
              <w:ind w:firstLineChars="0"/>
              <w:jc w:val="left"/>
              <w:rPr>
                <w:szCs w:val="20"/>
                <w:lang w:eastAsia="zh-CN"/>
              </w:rPr>
            </w:pPr>
            <w:r>
              <w:rPr>
                <w:szCs w:val="20"/>
                <w:lang w:eastAsia="zh-CN"/>
              </w:rPr>
              <w:t xml:space="preserve">UE assistance approach for network configuration </w:t>
            </w:r>
          </w:p>
          <w:p w14:paraId="7E53D705" w14:textId="77777777" w:rsidR="00121B70" w:rsidRDefault="009631F9">
            <w:pPr>
              <w:pStyle w:val="aff4"/>
              <w:numPr>
                <w:ilvl w:val="3"/>
                <w:numId w:val="29"/>
              </w:numPr>
              <w:autoSpaceDE/>
              <w:autoSpaceDN/>
              <w:adjustRightInd/>
              <w:snapToGrid/>
              <w:spacing w:after="0"/>
              <w:ind w:firstLineChars="0"/>
              <w:jc w:val="left"/>
              <w:rPr>
                <w:szCs w:val="20"/>
                <w:lang w:eastAsia="zh-CN"/>
              </w:rPr>
            </w:pPr>
            <w:r>
              <w:rPr>
                <w:szCs w:val="20"/>
                <w:lang w:eastAsia="zh-CN"/>
              </w:rPr>
              <w:t>UE initiates the request to the network</w:t>
            </w:r>
          </w:p>
          <w:p w14:paraId="716CDFF6" w14:textId="77777777" w:rsidR="00121B70" w:rsidRDefault="009631F9">
            <w:pPr>
              <w:pStyle w:val="aff4"/>
              <w:numPr>
                <w:ilvl w:val="3"/>
                <w:numId w:val="29"/>
              </w:numPr>
              <w:autoSpaceDE/>
              <w:autoSpaceDN/>
              <w:adjustRightInd/>
              <w:snapToGrid/>
              <w:spacing w:after="0"/>
              <w:ind w:firstLineChars="0"/>
              <w:jc w:val="left"/>
              <w:rPr>
                <w:szCs w:val="20"/>
                <w:lang w:eastAsia="zh-CN"/>
              </w:rPr>
            </w:pPr>
            <w:r>
              <w:rPr>
                <w:szCs w:val="20"/>
                <w:lang w:eastAsia="zh-CN"/>
              </w:rPr>
              <w:t>Network trigger UE feedback for the adaptation</w:t>
            </w:r>
          </w:p>
          <w:p w14:paraId="78D8D806" w14:textId="77777777" w:rsidR="00121B70" w:rsidRDefault="009631F9">
            <w:pPr>
              <w:pStyle w:val="aff4"/>
              <w:numPr>
                <w:ilvl w:val="2"/>
                <w:numId w:val="29"/>
              </w:numPr>
              <w:autoSpaceDE/>
              <w:autoSpaceDN/>
              <w:adjustRightInd/>
              <w:snapToGrid/>
              <w:spacing w:after="0"/>
              <w:ind w:firstLineChars="0"/>
              <w:jc w:val="left"/>
              <w:rPr>
                <w:szCs w:val="20"/>
                <w:lang w:eastAsia="zh-CN"/>
              </w:rPr>
            </w:pPr>
            <w:r>
              <w:rPr>
                <w:szCs w:val="20"/>
                <w:lang w:eastAsia="zh-CN"/>
              </w:rPr>
              <w:t>Network instructed</w:t>
            </w:r>
          </w:p>
          <w:p w14:paraId="31E46188" w14:textId="77777777" w:rsidR="00121B70" w:rsidRDefault="009631F9">
            <w:pPr>
              <w:pStyle w:val="aff4"/>
              <w:numPr>
                <w:ilvl w:val="1"/>
                <w:numId w:val="29"/>
              </w:numPr>
              <w:autoSpaceDE/>
              <w:autoSpaceDN/>
              <w:adjustRightInd/>
              <w:snapToGrid/>
              <w:spacing w:after="0"/>
              <w:ind w:firstLineChars="0"/>
              <w:jc w:val="left"/>
              <w:rPr>
                <w:szCs w:val="20"/>
                <w:lang w:eastAsia="zh-CN"/>
              </w:rPr>
            </w:pPr>
            <w:r>
              <w:rPr>
                <w:szCs w:val="20"/>
                <w:lang w:eastAsia="zh-CN"/>
              </w:rPr>
              <w:t>Trigger for adaptation in UE processing time</w:t>
            </w:r>
          </w:p>
          <w:p w14:paraId="217E61EB" w14:textId="77777777" w:rsidR="00121B70" w:rsidRDefault="009631F9">
            <w:pPr>
              <w:pStyle w:val="aff4"/>
              <w:numPr>
                <w:ilvl w:val="2"/>
                <w:numId w:val="29"/>
              </w:numPr>
              <w:autoSpaceDE/>
              <w:autoSpaceDN/>
              <w:adjustRightInd/>
              <w:snapToGrid/>
              <w:spacing w:after="0"/>
              <w:ind w:firstLineChars="0"/>
              <w:jc w:val="left"/>
              <w:rPr>
                <w:szCs w:val="20"/>
                <w:lang w:eastAsia="zh-CN"/>
              </w:rPr>
            </w:pPr>
            <w:r>
              <w:rPr>
                <w:szCs w:val="20"/>
                <w:lang w:eastAsia="zh-CN"/>
              </w:rPr>
              <w:t>UE assistance information, e.g., k0, k1, k2 value</w:t>
            </w:r>
          </w:p>
          <w:p w14:paraId="087F411A" w14:textId="77777777" w:rsidR="00121B70" w:rsidRDefault="009631F9">
            <w:pPr>
              <w:pStyle w:val="aff4"/>
              <w:numPr>
                <w:ilvl w:val="2"/>
                <w:numId w:val="29"/>
              </w:numPr>
              <w:autoSpaceDE/>
              <w:autoSpaceDN/>
              <w:adjustRightInd/>
              <w:snapToGrid/>
              <w:spacing w:after="0"/>
              <w:ind w:firstLineChars="0"/>
              <w:jc w:val="left"/>
              <w:rPr>
                <w:szCs w:val="20"/>
                <w:lang w:eastAsia="zh-CN"/>
              </w:rPr>
            </w:pPr>
            <w:r>
              <w:rPr>
                <w:szCs w:val="20"/>
                <w:lang w:eastAsia="zh-CN"/>
              </w:rPr>
              <w:t>Network instructed</w:t>
            </w:r>
          </w:p>
          <w:p w14:paraId="14F135ED" w14:textId="77777777" w:rsidR="00121B70" w:rsidRDefault="009631F9">
            <w:pPr>
              <w:pStyle w:val="aff4"/>
              <w:numPr>
                <w:ilvl w:val="1"/>
                <w:numId w:val="29"/>
              </w:numPr>
              <w:autoSpaceDE/>
              <w:autoSpaceDN/>
              <w:adjustRightInd/>
              <w:snapToGrid/>
              <w:spacing w:after="0"/>
              <w:ind w:firstLineChars="0"/>
              <w:jc w:val="left"/>
              <w:rPr>
                <w:szCs w:val="20"/>
                <w:lang w:eastAsia="zh-CN"/>
              </w:rPr>
            </w:pPr>
            <w:r>
              <w:rPr>
                <w:szCs w:val="20"/>
                <w:lang w:eastAsia="zh-CN"/>
              </w:rPr>
              <w:t>Trigger for adaptation of UE processing e.g., in maximum modulation orders, TB sizes, HARQ operation</w:t>
            </w:r>
          </w:p>
          <w:p w14:paraId="04AE7069" w14:textId="77777777" w:rsidR="00121B70" w:rsidRDefault="009631F9">
            <w:pPr>
              <w:pStyle w:val="aff4"/>
              <w:numPr>
                <w:ilvl w:val="0"/>
                <w:numId w:val="29"/>
              </w:numPr>
              <w:autoSpaceDE/>
              <w:autoSpaceDN/>
              <w:adjustRightInd/>
              <w:snapToGrid/>
              <w:spacing w:after="0"/>
              <w:ind w:firstLineChars="0"/>
              <w:jc w:val="left"/>
              <w:rPr>
                <w:szCs w:val="20"/>
                <w:lang w:eastAsia="zh-CN"/>
              </w:rPr>
            </w:pPr>
            <w:r>
              <w:rPr>
                <w:szCs w:val="20"/>
                <w:lang w:eastAsia="zh-CN"/>
              </w:rPr>
              <w:t>Triggering in reducing PDCCH blind decoding</w:t>
            </w:r>
          </w:p>
        </w:tc>
      </w:tr>
    </w:tbl>
    <w:p w14:paraId="3287A936" w14:textId="77777777" w:rsidR="00121B70" w:rsidRDefault="00121B70">
      <w:pPr>
        <w:rPr>
          <w:lang w:eastAsia="zh-CN"/>
        </w:rPr>
      </w:pPr>
    </w:p>
    <w:p w14:paraId="1973485F" w14:textId="77777777" w:rsidR="00121B70" w:rsidRDefault="009631F9">
      <w:pPr>
        <w:rPr>
          <w:lang w:eastAsia="zh-CN"/>
        </w:rPr>
      </w:pPr>
      <w:r>
        <w:rPr>
          <w:lang w:eastAsia="zh-CN"/>
        </w:rPr>
        <w:t xml:space="preserve">This contribution </w:t>
      </w:r>
      <w:r w:rsidR="00093513">
        <w:rPr>
          <w:lang w:eastAsia="zh-CN"/>
        </w:rPr>
        <w:t xml:space="preserve">only </w:t>
      </w:r>
      <w:r>
        <w:rPr>
          <w:lang w:eastAsia="zh-CN"/>
        </w:rPr>
        <w:t xml:space="preserve">focuses on time domain </w:t>
      </w:r>
      <w:r w:rsidR="00093513">
        <w:rPr>
          <w:lang w:eastAsia="zh-CN"/>
        </w:rPr>
        <w:t>schemes</w:t>
      </w:r>
      <w:r>
        <w:rPr>
          <w:lang w:eastAsia="zh-CN"/>
        </w:rPr>
        <w:t>.</w:t>
      </w:r>
    </w:p>
    <w:p w14:paraId="76AC307C" w14:textId="77777777" w:rsidR="00121B70" w:rsidRDefault="00121B70">
      <w:pPr>
        <w:jc w:val="left"/>
        <w:rPr>
          <w:lang w:eastAsia="zh-CN"/>
        </w:rPr>
      </w:pPr>
      <w:bookmarkStart w:id="0" w:name="_Ref494215420"/>
    </w:p>
    <w:p w14:paraId="46CD0C4B" w14:textId="77777777" w:rsidR="00121B70" w:rsidRDefault="009631F9">
      <w:pPr>
        <w:pStyle w:val="1"/>
        <w:rPr>
          <w:lang w:eastAsia="zh-CN"/>
        </w:rPr>
      </w:pPr>
      <w:r>
        <w:rPr>
          <w:lang w:eastAsia="zh-CN"/>
        </w:rPr>
        <w:t xml:space="preserve">Time domain </w:t>
      </w:r>
      <w:r w:rsidR="00093513">
        <w:rPr>
          <w:lang w:eastAsia="zh-CN"/>
        </w:rPr>
        <w:t>schemes</w:t>
      </w:r>
    </w:p>
    <w:p w14:paraId="435D6DD7" w14:textId="77777777" w:rsidR="00121B70" w:rsidRDefault="009631F9">
      <w:pPr>
        <w:rPr>
          <w:b/>
          <w:i/>
          <w:lang w:val="en-GB" w:eastAsia="zh-CN"/>
        </w:rPr>
      </w:pPr>
      <w:r>
        <w:rPr>
          <w:lang w:eastAsia="zh-CN"/>
        </w:rPr>
        <w:t xml:space="preserve">Generally, time domain </w:t>
      </w:r>
      <w:r w:rsidR="00093513">
        <w:rPr>
          <w:lang w:eastAsia="zh-CN"/>
        </w:rPr>
        <w:t>schemes</w:t>
      </w:r>
      <w:r>
        <w:rPr>
          <w:lang w:eastAsia="zh-CN"/>
        </w:rPr>
        <w:t xml:space="preserve"> can be categorized as DRX related </w:t>
      </w:r>
      <w:r w:rsidR="00093513">
        <w:rPr>
          <w:lang w:eastAsia="zh-CN"/>
        </w:rPr>
        <w:t>schemes</w:t>
      </w:r>
      <w:r>
        <w:rPr>
          <w:lang w:eastAsia="zh-CN"/>
        </w:rPr>
        <w:t xml:space="preserve"> and PDCCH monitoring related </w:t>
      </w:r>
      <w:r w:rsidR="00093513">
        <w:rPr>
          <w:lang w:eastAsia="zh-CN"/>
        </w:rPr>
        <w:t>schemes</w:t>
      </w:r>
      <w:r>
        <w:rPr>
          <w:lang w:eastAsia="zh-CN"/>
        </w:rPr>
        <w:t xml:space="preserve">. DRX related </w:t>
      </w:r>
      <w:r w:rsidR="00093513">
        <w:rPr>
          <w:lang w:eastAsia="zh-CN"/>
        </w:rPr>
        <w:t>schemes</w:t>
      </w:r>
      <w:r>
        <w:rPr>
          <w:rFonts w:hint="eastAsia"/>
          <w:lang w:eastAsia="zh-CN"/>
        </w:rPr>
        <w:t xml:space="preserve"> mainly</w:t>
      </w:r>
      <w:r>
        <w:rPr>
          <w:lang w:eastAsia="zh-CN"/>
        </w:rPr>
        <w:t xml:space="preserve"> include UE processing relevant to DRX configuration.</w:t>
      </w:r>
      <w:r>
        <w:rPr>
          <w:rFonts w:hint="eastAsia"/>
          <w:lang w:eastAsia="zh-CN"/>
        </w:rPr>
        <w:t xml:space="preserve"> </w:t>
      </w:r>
      <w:r>
        <w:rPr>
          <w:lang w:eastAsia="zh-CN"/>
        </w:rPr>
        <w:t xml:space="preserve">PDCCH monitoring related </w:t>
      </w:r>
      <w:r w:rsidR="00093513">
        <w:rPr>
          <w:lang w:eastAsia="zh-CN"/>
        </w:rPr>
        <w:t>schemes</w:t>
      </w:r>
      <w:r>
        <w:rPr>
          <w:rFonts w:hint="eastAsia"/>
          <w:lang w:eastAsia="zh-CN"/>
        </w:rPr>
        <w:t xml:space="preserve"> mainly</w:t>
      </w:r>
      <w:r>
        <w:rPr>
          <w:lang w:eastAsia="zh-CN"/>
        </w:rPr>
        <w:t xml:space="preserve"> include UE monitoring PDCCH not relevant to DRX configuration.</w:t>
      </w:r>
    </w:p>
    <w:p w14:paraId="724BADB7" w14:textId="77777777" w:rsidR="00121B70" w:rsidRDefault="00121B70">
      <w:pPr>
        <w:rPr>
          <w:lang w:eastAsia="zh-CN"/>
        </w:rPr>
      </w:pPr>
    </w:p>
    <w:p w14:paraId="5C5432CD" w14:textId="77777777" w:rsidR="00121B70" w:rsidRDefault="009631F9">
      <w:pPr>
        <w:pStyle w:val="2"/>
        <w:rPr>
          <w:lang w:eastAsia="zh-CN"/>
        </w:rPr>
      </w:pPr>
      <w:r>
        <w:rPr>
          <w:lang w:eastAsia="zh-CN"/>
        </w:rPr>
        <w:t xml:space="preserve">DRX related </w:t>
      </w:r>
      <w:r w:rsidR="00093513">
        <w:rPr>
          <w:lang w:eastAsia="zh-CN"/>
        </w:rPr>
        <w:t>schemes</w:t>
      </w:r>
    </w:p>
    <w:p w14:paraId="252DBCEA" w14:textId="77777777" w:rsidR="00121B70" w:rsidRDefault="009631F9">
      <w:pPr>
        <w:rPr>
          <w:lang w:eastAsia="zh-CN"/>
        </w:rPr>
      </w:pPr>
      <w:r>
        <w:rPr>
          <w:rFonts w:hint="eastAsia"/>
          <w:lang w:eastAsia="zh-CN"/>
        </w:rPr>
        <w:t xml:space="preserve">As mentioned in some </w:t>
      </w:r>
      <w:r w:rsidR="00921B36">
        <w:rPr>
          <w:lang w:eastAsia="zh-CN"/>
        </w:rPr>
        <w:t>companies’</w:t>
      </w:r>
      <w:r>
        <w:rPr>
          <w:rFonts w:hint="eastAsia"/>
          <w:lang w:eastAsia="zh-CN"/>
        </w:rPr>
        <w:t xml:space="preserve"> contributions, e.g. </w:t>
      </w:r>
      <w:r w:rsidRPr="00975616">
        <w:rPr>
          <w:lang w:eastAsia="zh-CN"/>
        </w:rPr>
        <w:t>[</w:t>
      </w:r>
      <w:r w:rsidR="00134838" w:rsidRPr="00975616">
        <w:rPr>
          <w:lang w:eastAsia="zh-CN"/>
        </w:rPr>
        <w:t>2</w:t>
      </w:r>
      <w:r w:rsidRPr="00975616">
        <w:rPr>
          <w:lang w:eastAsia="zh-CN"/>
        </w:rPr>
        <w:t>],</w:t>
      </w:r>
      <w:r>
        <w:rPr>
          <w:lang w:eastAsia="zh-CN"/>
        </w:rPr>
        <w:t xml:space="preserve"> R15 NR DRX is well defined for </w:t>
      </w:r>
      <w:r w:rsidR="00921B36">
        <w:rPr>
          <w:lang w:eastAsia="zh-CN"/>
        </w:rPr>
        <w:t>traffic adaptation, such as timers and MAC CE commands</w:t>
      </w:r>
      <w:r w:rsidR="00437D8A">
        <w:rPr>
          <w:lang w:eastAsia="zh-CN"/>
        </w:rPr>
        <w:t xml:space="preserve">. </w:t>
      </w:r>
    </w:p>
    <w:p w14:paraId="66B519B3" w14:textId="77777777" w:rsidR="00121B70" w:rsidRDefault="009631F9">
      <w:pPr>
        <w:rPr>
          <w:lang w:eastAsia="zh-CN"/>
        </w:rPr>
      </w:pPr>
      <w:r>
        <w:rPr>
          <w:lang w:eastAsia="zh-CN"/>
        </w:rPr>
        <w:t>I</w:t>
      </w:r>
      <w:r>
        <w:rPr>
          <w:rFonts w:hint="eastAsia"/>
          <w:lang w:eastAsia="zh-CN"/>
        </w:rPr>
        <w:t>n</w:t>
      </w:r>
      <w:r>
        <w:rPr>
          <w:lang w:eastAsia="zh-CN"/>
        </w:rPr>
        <w:t xml:space="preserve"> R15 NR, target of DRX is to </w:t>
      </w:r>
      <w:r w:rsidR="00921B36">
        <w:rPr>
          <w:lang w:eastAsia="zh-CN"/>
        </w:rPr>
        <w:t>let</w:t>
      </w:r>
      <w:r>
        <w:rPr>
          <w:lang w:eastAsia="zh-CN"/>
        </w:rPr>
        <w:t xml:space="preserve"> UE </w:t>
      </w:r>
      <w:r w:rsidR="00921B36">
        <w:rPr>
          <w:lang w:eastAsia="zh-CN"/>
        </w:rPr>
        <w:t>cool</w:t>
      </w:r>
      <w:r w:rsidR="00F73D39">
        <w:rPr>
          <w:lang w:eastAsia="zh-CN"/>
        </w:rPr>
        <w:t xml:space="preserve"> down the receiver</w:t>
      </w:r>
      <w:r>
        <w:rPr>
          <w:lang w:val="en-GB" w:eastAsia="zh-CN"/>
        </w:rPr>
        <w:t xml:space="preserve"> in inactive time. As an example, DRX configuration is applied across CCs </w:t>
      </w:r>
      <w:r w:rsidR="007A0518">
        <w:rPr>
          <w:lang w:val="en-GB" w:eastAsia="zh-CN"/>
        </w:rPr>
        <w:t>in CA to keep</w:t>
      </w:r>
      <w:r>
        <w:rPr>
          <w:lang w:val="en-GB" w:eastAsia="zh-CN"/>
        </w:rPr>
        <w:t xml:space="preserve"> UE </w:t>
      </w:r>
      <w:r w:rsidR="00F73D39">
        <w:rPr>
          <w:lang w:val="en-GB" w:eastAsia="zh-CN"/>
        </w:rPr>
        <w:t>low power</w:t>
      </w:r>
      <w:r>
        <w:rPr>
          <w:lang w:val="en-GB" w:eastAsia="zh-CN"/>
        </w:rPr>
        <w:t xml:space="preserve"> for all active CCs.</w:t>
      </w:r>
      <w:r>
        <w:rPr>
          <w:rFonts w:hint="eastAsia"/>
          <w:lang w:eastAsia="zh-CN"/>
        </w:rPr>
        <w:t xml:space="preserve"> Using terminology of power consumption modeling, the intention of DRX is to keep UE in deep-sleep state </w:t>
      </w:r>
      <w:r w:rsidR="00744094">
        <w:rPr>
          <w:lang w:eastAsia="zh-CN"/>
        </w:rPr>
        <w:t>while</w:t>
      </w:r>
      <w:r w:rsidR="00734343">
        <w:rPr>
          <w:lang w:eastAsia="zh-CN"/>
        </w:rPr>
        <w:t xml:space="preserve"> </w:t>
      </w:r>
      <w:r w:rsidR="001724EC">
        <w:rPr>
          <w:lang w:eastAsia="zh-CN"/>
        </w:rPr>
        <w:t xml:space="preserve">matching </w:t>
      </w:r>
      <w:r>
        <w:rPr>
          <w:rFonts w:hint="eastAsia"/>
          <w:lang w:eastAsia="zh-CN"/>
        </w:rPr>
        <w:t>traffic characteristic.</w:t>
      </w:r>
    </w:p>
    <w:p w14:paraId="4CA7C6D0" w14:textId="77777777" w:rsidR="00121B70" w:rsidRDefault="009631F9">
      <w:pPr>
        <w:rPr>
          <w:b/>
          <w:i/>
          <w:lang w:val="en-GB" w:eastAsia="zh-CN"/>
        </w:rPr>
      </w:pPr>
      <w:r>
        <w:rPr>
          <w:b/>
          <w:i/>
          <w:lang w:val="en-GB" w:eastAsia="zh-CN"/>
        </w:rPr>
        <w:t xml:space="preserve">Observation </w:t>
      </w:r>
      <w:r>
        <w:rPr>
          <w:rFonts w:hint="eastAsia"/>
          <w:b/>
          <w:i/>
          <w:lang w:eastAsia="zh-CN"/>
        </w:rPr>
        <w:t>1</w:t>
      </w:r>
      <w:r>
        <w:rPr>
          <w:b/>
          <w:i/>
          <w:lang w:val="en-GB" w:eastAsia="zh-CN"/>
        </w:rPr>
        <w:t xml:space="preserve">: </w:t>
      </w:r>
      <w:r>
        <w:rPr>
          <w:rFonts w:hint="eastAsia"/>
          <w:b/>
          <w:i/>
          <w:lang w:eastAsia="zh-CN"/>
        </w:rPr>
        <w:t xml:space="preserve">The intention of DRX is to keep UE in deep-sleep state </w:t>
      </w:r>
      <w:r w:rsidR="00744094">
        <w:rPr>
          <w:b/>
          <w:i/>
          <w:lang w:eastAsia="zh-CN"/>
        </w:rPr>
        <w:t>while</w:t>
      </w:r>
      <w:r w:rsidR="00380E69">
        <w:rPr>
          <w:b/>
          <w:i/>
          <w:lang w:eastAsia="zh-CN"/>
        </w:rPr>
        <w:t xml:space="preserve"> matching traffic </w:t>
      </w:r>
      <w:r>
        <w:rPr>
          <w:rFonts w:hint="eastAsia"/>
          <w:b/>
          <w:i/>
          <w:lang w:eastAsia="zh-CN"/>
        </w:rPr>
        <w:t>characteristic</w:t>
      </w:r>
      <w:r>
        <w:rPr>
          <w:b/>
          <w:i/>
          <w:lang w:val="en-GB" w:eastAsia="zh-CN"/>
        </w:rPr>
        <w:t>.</w:t>
      </w:r>
    </w:p>
    <w:p w14:paraId="5B82EAC9" w14:textId="77777777" w:rsidR="00121B70" w:rsidRDefault="00121B70">
      <w:pPr>
        <w:rPr>
          <w:lang w:val="en-GB" w:eastAsia="zh-CN"/>
        </w:rPr>
      </w:pPr>
    </w:p>
    <w:p w14:paraId="4875F6F6" w14:textId="77777777" w:rsidR="00121B70" w:rsidRDefault="009631F9">
      <w:pPr>
        <w:pStyle w:val="30"/>
        <w:rPr>
          <w:lang w:eastAsia="zh-CN"/>
        </w:rPr>
      </w:pPr>
      <w:r>
        <w:rPr>
          <w:lang w:eastAsia="zh-CN"/>
        </w:rPr>
        <w:t xml:space="preserve">Pre-wakeup </w:t>
      </w:r>
      <w:r w:rsidR="007A0518">
        <w:rPr>
          <w:lang w:eastAsia="zh-CN"/>
        </w:rPr>
        <w:t>for sync</w:t>
      </w:r>
      <w:r>
        <w:rPr>
          <w:lang w:eastAsia="zh-CN"/>
        </w:rPr>
        <w:t xml:space="preserve"> </w:t>
      </w:r>
      <w:r w:rsidR="00DF69BD">
        <w:rPr>
          <w:lang w:eastAsia="zh-CN"/>
        </w:rPr>
        <w:t>issue</w:t>
      </w:r>
    </w:p>
    <w:p w14:paraId="70902251" w14:textId="77777777" w:rsidR="00121B70" w:rsidRDefault="00744983">
      <w:pPr>
        <w:rPr>
          <w:lang w:val="en-GB" w:eastAsia="zh-CN"/>
        </w:rPr>
      </w:pPr>
      <w:r>
        <w:rPr>
          <w:lang w:val="en-GB" w:eastAsia="zh-CN"/>
        </w:rPr>
        <w:t>Unfriendly</w:t>
      </w:r>
      <w:r w:rsidR="009631F9">
        <w:rPr>
          <w:rFonts w:hint="eastAsia"/>
          <w:lang w:eastAsia="zh-CN"/>
        </w:rPr>
        <w:t xml:space="preserve"> </w:t>
      </w:r>
      <w:r w:rsidR="00E541E7">
        <w:rPr>
          <w:lang w:eastAsia="zh-CN"/>
        </w:rPr>
        <w:t>for</w:t>
      </w:r>
      <w:r w:rsidR="009631F9">
        <w:rPr>
          <w:rFonts w:hint="eastAsia"/>
          <w:lang w:eastAsia="zh-CN"/>
        </w:rPr>
        <w:t xml:space="preserve"> DRX mechanism, </w:t>
      </w:r>
      <w:r w:rsidR="009631F9">
        <w:rPr>
          <w:lang w:val="en-GB" w:eastAsia="zh-CN"/>
        </w:rPr>
        <w:t xml:space="preserve">UE </w:t>
      </w:r>
      <w:r w:rsidR="009631F9">
        <w:rPr>
          <w:rFonts w:hint="eastAsia"/>
          <w:lang w:eastAsia="zh-CN"/>
        </w:rPr>
        <w:t>has</w:t>
      </w:r>
      <w:r w:rsidR="009631F9">
        <w:rPr>
          <w:lang w:val="en-GB" w:eastAsia="zh-CN"/>
        </w:rPr>
        <w:t xml:space="preserve"> to pre-wakeup for sync before DRX on-duration. </w:t>
      </w:r>
      <w:r w:rsidR="009631F9">
        <w:rPr>
          <w:rFonts w:hint="eastAsia"/>
          <w:lang w:eastAsia="zh-CN"/>
        </w:rPr>
        <w:t xml:space="preserve">This issue was also discussed in TRS topic in R15 NR. </w:t>
      </w:r>
      <w:r w:rsidR="009631F9">
        <w:rPr>
          <w:lang w:val="en-GB" w:eastAsia="zh-CN"/>
        </w:rPr>
        <w:t>The conclusion in RAN1#90bis was made that it is left to gNB implementation.</w:t>
      </w:r>
    </w:p>
    <w:tbl>
      <w:tblPr>
        <w:tblStyle w:val="aff1"/>
        <w:tblW w:w="9307" w:type="dxa"/>
        <w:tblLayout w:type="fixed"/>
        <w:tblLook w:val="04A0" w:firstRow="1" w:lastRow="0" w:firstColumn="1" w:lastColumn="0" w:noHBand="0" w:noVBand="1"/>
      </w:tblPr>
      <w:tblGrid>
        <w:gridCol w:w="9307"/>
      </w:tblGrid>
      <w:tr w:rsidR="00121B70" w14:paraId="2DD7956F" w14:textId="77777777">
        <w:tc>
          <w:tcPr>
            <w:tcW w:w="9307" w:type="dxa"/>
          </w:tcPr>
          <w:p w14:paraId="64816D4B" w14:textId="77777777" w:rsidR="00121B70" w:rsidRDefault="009631F9">
            <w:pPr>
              <w:rPr>
                <w:b/>
                <w:lang w:eastAsia="zh-CN"/>
              </w:rPr>
            </w:pPr>
            <w:r>
              <w:rPr>
                <w:b/>
                <w:lang w:eastAsia="zh-CN"/>
              </w:rPr>
              <w:t>Conclusion:</w:t>
            </w:r>
          </w:p>
          <w:p w14:paraId="544AB76D" w14:textId="77777777" w:rsidR="00121B70" w:rsidRDefault="009631F9">
            <w:pPr>
              <w:rPr>
                <w:lang w:eastAsia="zh-CN"/>
              </w:rPr>
            </w:pPr>
            <w:r>
              <w:rPr>
                <w:lang w:eastAsia="zh-CN"/>
              </w:rPr>
              <w:t>Periodic SS burst and periodic TRS burst can be arranged such that the UE can utilize one SS burst and one TRS burst for AGC adjustment and T/F tracking before DRX ON</w:t>
            </w:r>
          </w:p>
          <w:p w14:paraId="516BC0FD" w14:textId="77777777" w:rsidR="00121B70" w:rsidRDefault="009631F9">
            <w:pPr>
              <w:pStyle w:val="RAN1bullet1"/>
            </w:pPr>
            <w:r>
              <w:rPr>
                <w:rFonts w:ascii="Times New Roman" w:eastAsiaTheme="minorEastAsia" w:hAnsi="Times New Roman"/>
                <w:sz w:val="22"/>
                <w:szCs w:val="22"/>
                <w:lang w:val="en-US"/>
              </w:rPr>
              <w:t>No further specification impact may be necessary</w:t>
            </w:r>
          </w:p>
        </w:tc>
      </w:tr>
    </w:tbl>
    <w:p w14:paraId="428C8FE7" w14:textId="77777777" w:rsidR="006806C6" w:rsidRDefault="006806C6">
      <w:pPr>
        <w:rPr>
          <w:lang w:eastAsia="zh-CN"/>
        </w:rPr>
      </w:pPr>
    </w:p>
    <w:p w14:paraId="25795CD3" w14:textId="77777777" w:rsidR="00121B70" w:rsidRDefault="009631F9">
      <w:pPr>
        <w:rPr>
          <w:lang w:eastAsia="zh-CN"/>
        </w:rPr>
      </w:pPr>
      <w:r>
        <w:rPr>
          <w:lang w:eastAsia="zh-CN"/>
        </w:rPr>
        <w:lastRenderedPageBreak/>
        <w:t>In fact, the sync issue is not solved and then aperiodic TRS was introduced to mitigate the sync issue. In our view, it also causes iss</w:t>
      </w:r>
      <w:r w:rsidR="007A0518">
        <w:rPr>
          <w:lang w:eastAsia="zh-CN"/>
        </w:rPr>
        <w:t>ue of UE power consumption.</w:t>
      </w:r>
    </w:p>
    <w:p w14:paraId="3BEABE34" w14:textId="77777777" w:rsidR="00121B70" w:rsidRDefault="009631F9">
      <w:pPr>
        <w:rPr>
          <w:lang w:eastAsia="zh-CN"/>
        </w:rPr>
      </w:pPr>
      <w:r>
        <w:rPr>
          <w:lang w:eastAsia="zh-CN"/>
        </w:rPr>
        <w:t xml:space="preserve">When the last occasion of SSB or periodic TRS before DRX on-duration is far away from the beginning of DRX on-duration, UE should stay in micro-sleep state until DRX on-duration starts. </w:t>
      </w:r>
      <w:r>
        <w:rPr>
          <w:rFonts w:hint="eastAsia"/>
          <w:lang w:eastAsia="zh-CN"/>
        </w:rPr>
        <w:t>In power modeling, micro-sleep was defined as:</w:t>
      </w:r>
    </w:p>
    <w:p w14:paraId="378FA988" w14:textId="77777777" w:rsidR="00121B70" w:rsidRDefault="009631F9">
      <w:pPr>
        <w:pStyle w:val="aff4"/>
        <w:numPr>
          <w:ilvl w:val="0"/>
          <w:numId w:val="30"/>
        </w:numPr>
        <w:ind w:firstLineChars="0"/>
        <w:rPr>
          <w:lang w:eastAsia="zh-CN"/>
        </w:rPr>
      </w:pPr>
      <w:r>
        <w:rPr>
          <w:i/>
        </w:rPr>
        <w:t>Immediate transition is assumed for power saving study purpose from or to a non-sleep state.</w:t>
      </w:r>
    </w:p>
    <w:p w14:paraId="1D679BAD" w14:textId="77777777" w:rsidR="00121B70" w:rsidRDefault="009631F9">
      <w:pPr>
        <w:rPr>
          <w:lang w:eastAsia="zh-CN"/>
        </w:rPr>
      </w:pPr>
      <w:r>
        <w:rPr>
          <w:lang w:eastAsia="zh-CN"/>
        </w:rPr>
        <w:t>T</w:t>
      </w:r>
      <w:r>
        <w:rPr>
          <w:rFonts w:hint="eastAsia"/>
          <w:lang w:eastAsia="zh-CN"/>
        </w:rPr>
        <w:t xml:space="preserve">ransition </w:t>
      </w:r>
      <w:r>
        <w:rPr>
          <w:lang w:eastAsia="zh-CN"/>
        </w:rPr>
        <w:t xml:space="preserve">time between micro-sleep to PDCCH monitoring can be zero. </w:t>
      </w:r>
      <w:r>
        <w:rPr>
          <w:rFonts w:hint="eastAsia"/>
          <w:lang w:eastAsia="zh-CN"/>
        </w:rPr>
        <w:t xml:space="preserve">To achieve zero transition time, UE should maintain the sync to network in micro-sleep state, since there is no SSB/P-TRS </w:t>
      </w:r>
      <w:r w:rsidR="007A0518">
        <w:rPr>
          <w:lang w:eastAsia="zh-CN"/>
        </w:rPr>
        <w:t>between the last occasion of SSB or P-TRS</w:t>
      </w:r>
      <w:r>
        <w:rPr>
          <w:rFonts w:hint="eastAsia"/>
          <w:lang w:eastAsia="zh-CN"/>
        </w:rPr>
        <w:t xml:space="preserve"> PDCCH monitoring. Hence, in our view, UE should stay in micro-sleep state after pre-wakeup, which is power consumed.</w:t>
      </w:r>
    </w:p>
    <w:p w14:paraId="2ACC0A73" w14:textId="77777777" w:rsidR="00121B70" w:rsidRDefault="009631F9">
      <w:pPr>
        <w:rPr>
          <w:b/>
          <w:i/>
          <w:lang w:val="en-GB" w:eastAsia="zh-CN"/>
        </w:rPr>
      </w:pPr>
      <w:r>
        <w:rPr>
          <w:b/>
          <w:i/>
          <w:lang w:val="en-GB" w:eastAsia="zh-CN"/>
        </w:rPr>
        <w:t xml:space="preserve">Observation </w:t>
      </w:r>
      <w:r>
        <w:rPr>
          <w:rFonts w:hint="eastAsia"/>
          <w:b/>
          <w:i/>
          <w:lang w:eastAsia="zh-CN"/>
        </w:rPr>
        <w:t>2</w:t>
      </w:r>
      <w:r>
        <w:rPr>
          <w:b/>
          <w:i/>
          <w:lang w:val="en-GB" w:eastAsia="zh-CN"/>
        </w:rPr>
        <w:t>:</w:t>
      </w:r>
      <w:r>
        <w:rPr>
          <w:lang w:eastAsia="zh-CN"/>
        </w:rPr>
        <w:t xml:space="preserve"> </w:t>
      </w:r>
      <w:r>
        <w:rPr>
          <w:rFonts w:hint="eastAsia"/>
          <w:b/>
          <w:i/>
          <w:lang w:eastAsia="zh-CN"/>
        </w:rPr>
        <w:t>UE should stay in micro-sleep state after pre-wakeup, which is power consumed</w:t>
      </w:r>
      <w:r>
        <w:rPr>
          <w:b/>
          <w:i/>
          <w:lang w:val="en-GB" w:eastAsia="zh-CN"/>
        </w:rPr>
        <w:t>.</w:t>
      </w:r>
    </w:p>
    <w:p w14:paraId="70B9A601" w14:textId="77777777" w:rsidR="00121B70" w:rsidRDefault="00121B70">
      <w:pPr>
        <w:rPr>
          <w:lang w:eastAsia="zh-CN"/>
        </w:rPr>
      </w:pPr>
    </w:p>
    <w:p w14:paraId="1D227877" w14:textId="77777777" w:rsidR="00121B70" w:rsidRDefault="009631F9">
      <w:pPr>
        <w:rPr>
          <w:lang w:eastAsia="zh-CN"/>
        </w:rPr>
      </w:pPr>
      <w:r>
        <w:rPr>
          <w:lang w:eastAsia="zh-CN"/>
        </w:rPr>
        <w:t xml:space="preserve">The following figure shows power </w:t>
      </w:r>
      <w:r>
        <w:t>consumption related to the pre-wakeup procedure with micro-sleep.</w:t>
      </w:r>
    </w:p>
    <w:p w14:paraId="4E7429B2" w14:textId="77777777" w:rsidR="00121B70" w:rsidRDefault="00975616">
      <w:pPr>
        <w:jc w:val="center"/>
        <w:rPr>
          <w:b/>
          <w:lang w:eastAsia="zh-CN"/>
        </w:rPr>
      </w:pPr>
      <w:r>
        <w:object w:dxaOrig="9442" w:dyaOrig="2881" w14:anchorId="76872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in" o:ole="">
            <v:imagedata r:id="rId9" o:title=""/>
          </v:shape>
          <o:OLEObject Type="Embed" ProgID="Visio.Drawing.11" ShapeID="_x0000_i1025" DrawAspect="Content" ObjectID="_1602697516" r:id="rId10"/>
        </w:object>
      </w:r>
      <w:r w:rsidR="009631F9">
        <w:t>Figure 1: Power consumption related to the pre-wakeup procedure with micro-sleep</w:t>
      </w:r>
    </w:p>
    <w:p w14:paraId="597081E8" w14:textId="77777777" w:rsidR="00121B70" w:rsidRDefault="009631F9">
      <w:pPr>
        <w:rPr>
          <w:lang w:eastAsia="zh-CN"/>
        </w:rPr>
      </w:pPr>
      <w:r>
        <w:rPr>
          <w:lang w:eastAsia="zh-CN"/>
        </w:rPr>
        <w:t xml:space="preserve">From above figure, it can be observed that the power consumption related to the pre-wake-up procedure could be: </w:t>
      </w:r>
    </w:p>
    <w:p w14:paraId="4C347EDE" w14:textId="77777777" w:rsidR="00121B70" w:rsidRDefault="00BC3F02">
      <w:pPr>
        <w:jc w:val="center"/>
        <w:rPr>
          <w:lang w:eastAsia="zh-CN"/>
        </w:rPr>
      </w:pPr>
      <w:r>
        <w:rPr>
          <w:lang w:eastAsia="zh-CN"/>
        </w:rPr>
        <w:t>45</w:t>
      </w:r>
      <w:r w:rsidR="009631F9">
        <w:rPr>
          <w:lang w:eastAsia="zh-CN"/>
        </w:rPr>
        <w:t>0+100+40*N_sleep</w:t>
      </w:r>
    </w:p>
    <w:p w14:paraId="14F3DF78" w14:textId="77777777" w:rsidR="00121B70" w:rsidRDefault="009631F9">
      <w:pPr>
        <w:jc w:val="left"/>
        <w:rPr>
          <w:lang w:eastAsia="zh-CN"/>
        </w:rPr>
      </w:pPr>
      <w:r>
        <w:rPr>
          <w:lang w:eastAsia="zh-CN"/>
        </w:rPr>
        <w:t>where N_sleep is the slots number in micro-sleep state.</w:t>
      </w:r>
    </w:p>
    <w:p w14:paraId="6AD0C9BF" w14:textId="77777777" w:rsidR="00121B70" w:rsidRDefault="009631F9">
      <w:pPr>
        <w:rPr>
          <w:b/>
          <w:lang w:eastAsia="zh-CN"/>
        </w:rPr>
      </w:pPr>
      <w:r>
        <w:rPr>
          <w:b/>
          <w:i/>
          <w:lang w:val="en-GB" w:eastAsia="zh-CN"/>
        </w:rPr>
        <w:t xml:space="preserve">Observation </w:t>
      </w:r>
      <w:r>
        <w:rPr>
          <w:rFonts w:hint="eastAsia"/>
          <w:b/>
          <w:i/>
          <w:lang w:eastAsia="zh-CN"/>
        </w:rPr>
        <w:t>3</w:t>
      </w:r>
      <w:r>
        <w:rPr>
          <w:b/>
          <w:i/>
          <w:lang w:val="en-GB" w:eastAsia="zh-CN"/>
        </w:rPr>
        <w:t>:</w:t>
      </w:r>
      <w:r>
        <w:rPr>
          <w:lang w:eastAsia="zh-CN"/>
        </w:rPr>
        <w:t xml:space="preserve"> </w:t>
      </w:r>
      <w:r>
        <w:rPr>
          <w:rFonts w:hint="eastAsia"/>
          <w:b/>
          <w:i/>
          <w:lang w:eastAsia="zh-CN"/>
        </w:rPr>
        <w:t>UE power consumption in pre-wakeup procedure</w:t>
      </w:r>
      <w:r w:rsidR="007A0518">
        <w:rPr>
          <w:b/>
          <w:i/>
          <w:lang w:eastAsia="zh-CN"/>
        </w:rPr>
        <w:t xml:space="preserve"> mainly</w:t>
      </w:r>
      <w:r>
        <w:rPr>
          <w:rFonts w:hint="eastAsia"/>
          <w:b/>
          <w:i/>
          <w:lang w:eastAsia="zh-CN"/>
        </w:rPr>
        <w:t xml:space="preserve"> depends on the slots number in micro-sleep state</w:t>
      </w:r>
      <w:r>
        <w:rPr>
          <w:b/>
          <w:i/>
          <w:lang w:val="en-GB" w:eastAsia="zh-CN"/>
        </w:rPr>
        <w:t>.</w:t>
      </w:r>
    </w:p>
    <w:p w14:paraId="66D88558" w14:textId="77777777" w:rsidR="00121B70" w:rsidRDefault="00121B70">
      <w:pPr>
        <w:rPr>
          <w:lang w:eastAsia="zh-CN"/>
        </w:rPr>
      </w:pPr>
    </w:p>
    <w:p w14:paraId="1B805C9C" w14:textId="77777777" w:rsidR="00121B70" w:rsidRDefault="009631F9">
      <w:pPr>
        <w:pStyle w:val="30"/>
        <w:rPr>
          <w:lang w:eastAsia="zh-CN"/>
        </w:rPr>
      </w:pPr>
      <w:r>
        <w:rPr>
          <w:rFonts w:hint="eastAsia"/>
          <w:lang w:val="en-US" w:eastAsia="zh-CN"/>
        </w:rPr>
        <w:t>Arranging SSB or P-TRS</w:t>
      </w:r>
    </w:p>
    <w:p w14:paraId="266D85C5" w14:textId="77777777" w:rsidR="00A9227F" w:rsidRDefault="009631F9" w:rsidP="00A9227F">
      <w:pPr>
        <w:rPr>
          <w:lang w:eastAsia="zh-CN"/>
        </w:rPr>
      </w:pPr>
      <w:r>
        <w:rPr>
          <w:rFonts w:hint="eastAsia"/>
          <w:lang w:eastAsia="zh-CN"/>
        </w:rPr>
        <w:t xml:space="preserve">One straightforward way to reduce micro-sleep time after pre-wakeup is to </w:t>
      </w:r>
      <w:r w:rsidR="00A9227F">
        <w:rPr>
          <w:lang w:eastAsia="zh-CN"/>
        </w:rPr>
        <w:t>plan</w:t>
      </w:r>
      <w:r>
        <w:rPr>
          <w:rFonts w:hint="eastAsia"/>
          <w:lang w:eastAsia="zh-CN"/>
        </w:rPr>
        <w:t xml:space="preserve"> SSB or P-TRS close to the beginning of DRX on-duration. However, SSB is cell specific and P-TRS</w:t>
      </w:r>
      <w:r w:rsidR="00791B34">
        <w:rPr>
          <w:lang w:eastAsia="zh-CN"/>
        </w:rPr>
        <w:t xml:space="preserve"> is</w:t>
      </w:r>
      <w:r>
        <w:rPr>
          <w:rFonts w:hint="eastAsia"/>
          <w:lang w:eastAsia="zh-CN"/>
        </w:rPr>
        <w:t xml:space="preserve"> group common</w:t>
      </w:r>
      <w:r w:rsidR="003812E7">
        <w:rPr>
          <w:lang w:eastAsia="zh-CN"/>
        </w:rPr>
        <w:t xml:space="preserve">, </w:t>
      </w:r>
      <w:r w:rsidR="006F1197">
        <w:rPr>
          <w:lang w:eastAsia="zh-CN"/>
        </w:rPr>
        <w:t xml:space="preserve">while </w:t>
      </w:r>
      <w:r w:rsidR="003812E7">
        <w:rPr>
          <w:rFonts w:hint="eastAsia"/>
          <w:lang w:eastAsia="zh-CN"/>
        </w:rPr>
        <w:t>DRX configuration is UE specific</w:t>
      </w:r>
      <w:r>
        <w:rPr>
          <w:rFonts w:hint="eastAsia"/>
          <w:lang w:eastAsia="zh-CN"/>
        </w:rPr>
        <w:t xml:space="preserve">. </w:t>
      </w:r>
      <w:r w:rsidR="00437D8A">
        <w:rPr>
          <w:lang w:eastAsia="zh-CN"/>
        </w:rPr>
        <w:t xml:space="preserve">For instance, </w:t>
      </w:r>
      <w:r w:rsidR="00B40C91">
        <w:rPr>
          <w:lang w:eastAsia="zh-CN"/>
        </w:rPr>
        <w:t xml:space="preserve">{periodicity, offset} of </w:t>
      </w:r>
      <w:r w:rsidR="00437D8A">
        <w:rPr>
          <w:lang w:eastAsia="zh-CN"/>
        </w:rPr>
        <w:t>DRX cycle of</w:t>
      </w:r>
      <w:r w:rsidR="00B40C91">
        <w:rPr>
          <w:lang w:eastAsia="zh-CN"/>
        </w:rPr>
        <w:t xml:space="preserve"> UE 1 is {40ms, 10ms}, and {periodicity, offset} of DRX cycle of UE 2 is {40ms, 20ms}, and SSB periodicity is 20ms, in this case, SSB is always close to DRX on-duration of UE 1, and far away from DRX on-duration of UE 2.</w:t>
      </w:r>
      <w:r w:rsidR="00AB694F">
        <w:rPr>
          <w:lang w:eastAsia="zh-CN"/>
        </w:rPr>
        <w:t xml:space="preserve"> </w:t>
      </w:r>
    </w:p>
    <w:p w14:paraId="52B199C7" w14:textId="77777777" w:rsidR="00121B70" w:rsidRDefault="00230B46">
      <w:pPr>
        <w:rPr>
          <w:lang w:eastAsia="zh-CN"/>
        </w:rPr>
      </w:pPr>
      <w:r>
        <w:rPr>
          <w:lang w:eastAsia="zh-CN"/>
        </w:rPr>
        <w:t>I</w:t>
      </w:r>
      <w:r>
        <w:rPr>
          <w:rFonts w:hint="eastAsia"/>
          <w:lang w:eastAsia="zh-CN"/>
        </w:rPr>
        <w:t xml:space="preserve">f </w:t>
      </w:r>
      <w:r w:rsidR="00A9227F">
        <w:rPr>
          <w:lang w:eastAsia="zh-CN"/>
        </w:rPr>
        <w:t xml:space="preserve">P-TRS </w:t>
      </w:r>
      <w:r>
        <w:rPr>
          <w:lang w:eastAsia="zh-CN"/>
        </w:rPr>
        <w:t xml:space="preserve">is applied </w:t>
      </w:r>
      <w:r w:rsidR="00A9227F">
        <w:rPr>
          <w:lang w:eastAsia="zh-CN"/>
        </w:rPr>
        <w:t>in example mention above, {periodicity, offset} of P-TRS of UE 1 can be {40ms, 5ms}, and {periodicity, offset} of P-TRS of UE 2 can be {40ms, 15ms}, and thereby P-TRS can be equally close to DRX on-duration of UE 1 and UE 2. However, per-UE configuration of P-TRS will cause large overhead of network resource. This issue will be worse for multi beam deployment, since P-TRS may be different for different beam.</w:t>
      </w:r>
    </w:p>
    <w:p w14:paraId="02653E83" w14:textId="77777777" w:rsidR="00121B70" w:rsidRDefault="009631F9">
      <w:pPr>
        <w:rPr>
          <w:b/>
          <w:i/>
          <w:lang w:val="en-GB" w:eastAsia="zh-CN"/>
        </w:rPr>
      </w:pPr>
      <w:r>
        <w:rPr>
          <w:b/>
          <w:i/>
          <w:lang w:val="en-GB" w:eastAsia="zh-CN"/>
        </w:rPr>
        <w:t xml:space="preserve">Observation </w:t>
      </w:r>
      <w:r>
        <w:rPr>
          <w:rFonts w:hint="eastAsia"/>
          <w:b/>
          <w:i/>
          <w:lang w:eastAsia="zh-CN"/>
        </w:rPr>
        <w:t>4</w:t>
      </w:r>
      <w:r>
        <w:rPr>
          <w:b/>
          <w:i/>
          <w:lang w:val="en-GB" w:eastAsia="zh-CN"/>
        </w:rPr>
        <w:t xml:space="preserve">: </w:t>
      </w:r>
      <w:r>
        <w:rPr>
          <w:rFonts w:hint="eastAsia"/>
          <w:b/>
          <w:i/>
          <w:lang w:eastAsia="zh-CN"/>
        </w:rPr>
        <w:t xml:space="preserve">Arranging SSB or P-TRS </w:t>
      </w:r>
      <w:r w:rsidR="00A9227F">
        <w:rPr>
          <w:b/>
          <w:i/>
          <w:lang w:eastAsia="zh-CN"/>
        </w:rPr>
        <w:t>may be inefficient</w:t>
      </w:r>
      <w:r>
        <w:rPr>
          <w:b/>
          <w:i/>
          <w:lang w:val="en-GB" w:eastAsia="zh-CN"/>
        </w:rPr>
        <w:t>.</w:t>
      </w:r>
    </w:p>
    <w:p w14:paraId="011BEB8E" w14:textId="77777777" w:rsidR="00121B70" w:rsidRDefault="00121B70">
      <w:pPr>
        <w:rPr>
          <w:b/>
          <w:i/>
          <w:lang w:val="en-GB" w:eastAsia="zh-CN"/>
        </w:rPr>
      </w:pPr>
    </w:p>
    <w:p w14:paraId="27285066" w14:textId="77777777" w:rsidR="00121B70" w:rsidRDefault="009631F9">
      <w:pPr>
        <w:pStyle w:val="30"/>
        <w:rPr>
          <w:lang w:eastAsia="zh-CN"/>
        </w:rPr>
      </w:pPr>
      <w:r>
        <w:rPr>
          <w:lang w:val="en-US" w:eastAsia="zh-CN"/>
        </w:rPr>
        <w:lastRenderedPageBreak/>
        <w:t>“</w:t>
      </w:r>
      <w:r>
        <w:rPr>
          <w:rFonts w:hint="eastAsia"/>
          <w:lang w:val="en-US" w:eastAsia="zh-CN"/>
        </w:rPr>
        <w:t>Empty</w:t>
      </w:r>
      <w:r>
        <w:rPr>
          <w:lang w:val="en-US" w:eastAsia="zh-CN"/>
        </w:rPr>
        <w:t>”</w:t>
      </w:r>
      <w:r>
        <w:rPr>
          <w:rFonts w:hint="eastAsia"/>
          <w:lang w:val="en-US" w:eastAsia="zh-CN"/>
        </w:rPr>
        <w:t xml:space="preserve"> DRX on-duration</w:t>
      </w:r>
      <w:r w:rsidR="00134589">
        <w:rPr>
          <w:rFonts w:hint="eastAsia"/>
          <w:lang w:val="en-US" w:eastAsia="zh-CN"/>
        </w:rPr>
        <w:t xml:space="preserve"> </w:t>
      </w:r>
      <w:r w:rsidR="00134589">
        <w:rPr>
          <w:lang w:val="en-US" w:eastAsia="zh-CN"/>
        </w:rPr>
        <w:t>issue</w:t>
      </w:r>
    </w:p>
    <w:p w14:paraId="50A1312A" w14:textId="77777777" w:rsidR="00121B70" w:rsidRDefault="009631F9">
      <w:pPr>
        <w:rPr>
          <w:lang w:eastAsia="zh-CN"/>
        </w:rPr>
      </w:pPr>
      <w:r>
        <w:rPr>
          <w:rFonts w:hint="eastAsia"/>
          <w:lang w:eastAsia="zh-CN"/>
        </w:rPr>
        <w:t>It was reported in</w:t>
      </w:r>
      <w:r w:rsidRPr="00975616">
        <w:rPr>
          <w:rFonts w:hint="eastAsia"/>
          <w:lang w:eastAsia="zh-CN"/>
        </w:rPr>
        <w:t xml:space="preserve"> [</w:t>
      </w:r>
      <w:r w:rsidR="00A25E79" w:rsidRPr="00975616">
        <w:rPr>
          <w:lang w:eastAsia="zh-CN"/>
        </w:rPr>
        <w:t>3</w:t>
      </w:r>
      <w:r w:rsidRPr="00975616">
        <w:rPr>
          <w:rFonts w:hint="eastAsia"/>
          <w:lang w:eastAsia="zh-CN"/>
        </w:rPr>
        <w:t>]</w:t>
      </w:r>
      <w:r>
        <w:rPr>
          <w:rFonts w:hint="eastAsia"/>
          <w:lang w:eastAsia="zh-CN"/>
        </w:rPr>
        <w:t xml:space="preserve"> that a </w:t>
      </w:r>
      <w:r w:rsidR="00B646A1">
        <w:rPr>
          <w:lang w:eastAsia="zh-CN"/>
        </w:rPr>
        <w:t>number</w:t>
      </w:r>
      <w:r>
        <w:rPr>
          <w:rFonts w:hint="eastAsia"/>
          <w:lang w:eastAsia="zh-CN"/>
        </w:rPr>
        <w:t xml:space="preserve"> of DRX on-duration</w:t>
      </w:r>
      <w:r w:rsidR="00B646A1">
        <w:rPr>
          <w:lang w:eastAsia="zh-CN"/>
        </w:rPr>
        <w:t>s</w:t>
      </w:r>
      <w:r>
        <w:rPr>
          <w:rFonts w:hint="eastAsia"/>
          <w:lang w:eastAsia="zh-CN"/>
        </w:rPr>
        <w:t xml:space="preserve"> does not contain any grant PDCCH</w:t>
      </w:r>
      <w:r w:rsidR="007A0518">
        <w:rPr>
          <w:lang w:eastAsia="zh-CN"/>
        </w:rPr>
        <w:t xml:space="preserve"> in some scenarios</w:t>
      </w:r>
      <w:r>
        <w:rPr>
          <w:rFonts w:hint="eastAsia"/>
          <w:lang w:eastAsia="zh-CN"/>
        </w:rPr>
        <w:t xml:space="preserve">. </w:t>
      </w:r>
      <w:r w:rsidR="00AA6A99">
        <w:rPr>
          <w:lang w:eastAsia="zh-CN"/>
        </w:rPr>
        <w:t>DRX on-duration containing no grant PDCCH</w:t>
      </w:r>
      <w:r>
        <w:rPr>
          <w:rFonts w:hint="eastAsia"/>
          <w:lang w:eastAsia="zh-CN"/>
        </w:rPr>
        <w:t xml:space="preserve"> can be regarded as </w:t>
      </w:r>
      <w:r>
        <w:rPr>
          <w:lang w:eastAsia="zh-CN"/>
        </w:rPr>
        <w:t>“</w:t>
      </w:r>
      <w:r>
        <w:rPr>
          <w:rFonts w:hint="eastAsia"/>
          <w:lang w:eastAsia="zh-CN"/>
        </w:rPr>
        <w:t>empty</w:t>
      </w:r>
      <w:r>
        <w:rPr>
          <w:lang w:eastAsia="zh-CN"/>
        </w:rPr>
        <w:t>”</w:t>
      </w:r>
      <w:r>
        <w:rPr>
          <w:rFonts w:hint="eastAsia"/>
          <w:lang w:eastAsia="zh-CN"/>
        </w:rPr>
        <w:t xml:space="preserve"> DRX on-duration, which is </w:t>
      </w:r>
      <w:r w:rsidR="00AA6A99">
        <w:rPr>
          <w:lang w:eastAsia="zh-CN"/>
        </w:rPr>
        <w:t xml:space="preserve">an </w:t>
      </w:r>
      <w:r>
        <w:rPr>
          <w:rFonts w:hint="eastAsia"/>
          <w:lang w:eastAsia="zh-CN"/>
        </w:rPr>
        <w:t xml:space="preserve">extreme case of </w:t>
      </w:r>
      <w:r>
        <w:rPr>
          <w:lang w:eastAsia="zh-CN"/>
        </w:rPr>
        <w:t>“</w:t>
      </w:r>
      <w:r>
        <w:rPr>
          <w:rFonts w:hint="eastAsia"/>
          <w:lang w:eastAsia="zh-CN"/>
        </w:rPr>
        <w:t>PDCCH-only</w:t>
      </w:r>
      <w:r>
        <w:rPr>
          <w:lang w:eastAsia="zh-CN"/>
        </w:rPr>
        <w:t>”</w:t>
      </w:r>
      <w:r>
        <w:rPr>
          <w:rFonts w:hint="eastAsia"/>
          <w:lang w:eastAsia="zh-CN"/>
        </w:rPr>
        <w:t>. In this case, power</w:t>
      </w:r>
      <w:r w:rsidR="00AA6A99">
        <w:rPr>
          <w:lang w:eastAsia="zh-CN"/>
        </w:rPr>
        <w:t xml:space="preserve"> is significantly</w:t>
      </w:r>
      <w:r>
        <w:rPr>
          <w:rFonts w:hint="eastAsia"/>
          <w:lang w:eastAsia="zh-CN"/>
        </w:rPr>
        <w:t xml:space="preserve"> consumed.</w:t>
      </w:r>
    </w:p>
    <w:p w14:paraId="52E7F654" w14:textId="77777777" w:rsidR="00A9227F" w:rsidRDefault="009631F9">
      <w:pPr>
        <w:rPr>
          <w:lang w:eastAsia="zh-CN"/>
        </w:rPr>
      </w:pPr>
      <w:r>
        <w:rPr>
          <w:rFonts w:hint="eastAsia"/>
          <w:lang w:eastAsia="zh-CN"/>
        </w:rPr>
        <w:t xml:space="preserve">If a </w:t>
      </w:r>
      <w:r>
        <w:rPr>
          <w:lang w:eastAsia="zh-CN"/>
        </w:rPr>
        <w:t>“</w:t>
      </w:r>
      <w:r>
        <w:rPr>
          <w:rFonts w:hint="eastAsia"/>
          <w:lang w:eastAsia="zh-CN"/>
        </w:rPr>
        <w:t>wakeup signal</w:t>
      </w:r>
      <w:r>
        <w:rPr>
          <w:lang w:eastAsia="zh-CN"/>
        </w:rPr>
        <w:t>”</w:t>
      </w:r>
      <w:r>
        <w:rPr>
          <w:rFonts w:hint="eastAsia"/>
          <w:lang w:eastAsia="zh-CN"/>
        </w:rPr>
        <w:t xml:space="preserve"> (WUS) is introduced, both </w:t>
      </w:r>
      <w:r>
        <w:rPr>
          <w:lang w:eastAsia="zh-CN"/>
        </w:rPr>
        <w:t>“</w:t>
      </w:r>
      <w:r>
        <w:rPr>
          <w:rFonts w:hint="eastAsia"/>
          <w:lang w:eastAsia="zh-CN"/>
        </w:rPr>
        <w:t>pre-wakeup</w:t>
      </w:r>
      <w:r w:rsidR="00AA6A99">
        <w:rPr>
          <w:lang w:eastAsia="zh-CN"/>
        </w:rPr>
        <w:t xml:space="preserve"> for sync</w:t>
      </w:r>
      <w:r>
        <w:rPr>
          <w:lang w:eastAsia="zh-CN"/>
        </w:rPr>
        <w:t>”</w:t>
      </w:r>
      <w:r>
        <w:rPr>
          <w:rFonts w:hint="eastAsia"/>
          <w:lang w:eastAsia="zh-CN"/>
        </w:rPr>
        <w:t xml:space="preserve"> issue and </w:t>
      </w:r>
      <w:r>
        <w:rPr>
          <w:lang w:eastAsia="zh-CN"/>
        </w:rPr>
        <w:t>“</w:t>
      </w:r>
      <w:r>
        <w:rPr>
          <w:rFonts w:hint="eastAsia"/>
          <w:lang w:eastAsia="zh-CN"/>
        </w:rPr>
        <w:t>empty</w:t>
      </w:r>
      <w:r w:rsidR="00AA6A99">
        <w:rPr>
          <w:lang w:eastAsia="zh-CN"/>
        </w:rPr>
        <w:t xml:space="preserve"> DRX on-duration”</w:t>
      </w:r>
      <w:r>
        <w:rPr>
          <w:rFonts w:hint="eastAsia"/>
          <w:lang w:eastAsia="zh-CN"/>
        </w:rPr>
        <w:t xml:space="preserve"> issue can be alleviated. WUS occurs close to the beginning of DRX on-duration only if DRX on-duration is not empty. In this way, UE behavior could be defined as follows.</w:t>
      </w:r>
    </w:p>
    <w:p w14:paraId="27E1E369" w14:textId="77777777" w:rsidR="00A9227F" w:rsidRDefault="009631F9" w:rsidP="00A9227F">
      <w:pPr>
        <w:pStyle w:val="aff4"/>
        <w:numPr>
          <w:ilvl w:val="0"/>
          <w:numId w:val="30"/>
        </w:numPr>
        <w:ind w:firstLineChars="0"/>
        <w:rPr>
          <w:lang w:eastAsia="zh-CN"/>
        </w:rPr>
      </w:pPr>
      <w:r>
        <w:rPr>
          <w:rFonts w:hint="eastAsia"/>
          <w:lang w:eastAsia="zh-CN"/>
        </w:rPr>
        <w:t>If UE detect</w:t>
      </w:r>
      <w:r w:rsidR="00AA6A99">
        <w:rPr>
          <w:lang w:eastAsia="zh-CN"/>
        </w:rPr>
        <w:t>s</w:t>
      </w:r>
      <w:r>
        <w:rPr>
          <w:rFonts w:hint="eastAsia"/>
          <w:lang w:eastAsia="zh-CN"/>
        </w:rPr>
        <w:t xml:space="preserve"> WUS</w:t>
      </w:r>
      <w:r w:rsidR="00AA6A99">
        <w:rPr>
          <w:lang w:eastAsia="zh-CN"/>
        </w:rPr>
        <w:t xml:space="preserve"> successfully</w:t>
      </w:r>
      <w:r>
        <w:rPr>
          <w:rFonts w:hint="eastAsia"/>
          <w:lang w:eastAsia="zh-CN"/>
        </w:rPr>
        <w:t>, UE will perform sync with WUS, and t</w:t>
      </w:r>
      <w:r w:rsidR="00AA6A99">
        <w:rPr>
          <w:rFonts w:hint="eastAsia"/>
          <w:lang w:eastAsia="zh-CN"/>
        </w:rPr>
        <w:t xml:space="preserve">hen </w:t>
      </w:r>
      <w:r>
        <w:rPr>
          <w:rFonts w:hint="eastAsia"/>
          <w:lang w:eastAsia="zh-CN"/>
        </w:rPr>
        <w:t>monitor PDCCH in DRX on-duration;</w:t>
      </w:r>
    </w:p>
    <w:p w14:paraId="1FDE0664" w14:textId="77777777" w:rsidR="00121B70" w:rsidRDefault="00AA6A99" w:rsidP="00A9227F">
      <w:pPr>
        <w:pStyle w:val="aff4"/>
        <w:numPr>
          <w:ilvl w:val="0"/>
          <w:numId w:val="30"/>
        </w:numPr>
        <w:ind w:firstLineChars="0"/>
        <w:rPr>
          <w:lang w:eastAsia="zh-CN"/>
        </w:rPr>
      </w:pPr>
      <w:r>
        <w:rPr>
          <w:rFonts w:hint="eastAsia"/>
          <w:lang w:eastAsia="zh-CN"/>
        </w:rPr>
        <w:t>If UE</w:t>
      </w:r>
      <w:r w:rsidR="009631F9">
        <w:rPr>
          <w:rFonts w:hint="eastAsia"/>
          <w:lang w:eastAsia="zh-CN"/>
        </w:rPr>
        <w:t xml:space="preserve"> detect WUS</w:t>
      </w:r>
      <w:r>
        <w:rPr>
          <w:lang w:eastAsia="zh-CN"/>
        </w:rPr>
        <w:t xml:space="preserve"> unsuccessfully</w:t>
      </w:r>
      <w:r w:rsidR="009631F9">
        <w:rPr>
          <w:rFonts w:hint="eastAsia"/>
          <w:lang w:eastAsia="zh-CN"/>
        </w:rPr>
        <w:t>, UE will neglect DRX on-duration.</w:t>
      </w:r>
    </w:p>
    <w:p w14:paraId="23A7FC9A" w14:textId="27B817BC" w:rsidR="00121B70" w:rsidRDefault="009631F9">
      <w:pPr>
        <w:rPr>
          <w:b/>
          <w:i/>
          <w:lang w:val="en-GB" w:eastAsia="zh-CN"/>
        </w:rPr>
      </w:pPr>
      <w:r>
        <w:rPr>
          <w:rFonts w:hint="eastAsia"/>
          <w:b/>
          <w:i/>
          <w:lang w:eastAsia="zh-CN"/>
        </w:rPr>
        <w:t>Proposal 1</w:t>
      </w:r>
      <w:r>
        <w:rPr>
          <w:b/>
          <w:i/>
          <w:lang w:val="en-GB" w:eastAsia="zh-CN"/>
        </w:rPr>
        <w:t xml:space="preserve">: </w:t>
      </w:r>
      <w:r>
        <w:rPr>
          <w:rFonts w:hint="eastAsia"/>
          <w:b/>
          <w:i/>
          <w:lang w:eastAsia="zh-CN"/>
        </w:rPr>
        <w:t xml:space="preserve">Wakeup signal can be </w:t>
      </w:r>
      <w:r w:rsidR="00975616">
        <w:rPr>
          <w:b/>
          <w:i/>
          <w:lang w:eastAsia="zh-CN"/>
        </w:rPr>
        <w:t>studied</w:t>
      </w:r>
      <w:r>
        <w:rPr>
          <w:rFonts w:hint="eastAsia"/>
          <w:b/>
          <w:i/>
          <w:lang w:eastAsia="zh-CN"/>
        </w:rPr>
        <w:t>, which is a sync RS and a trigger of enabling DRX on-duration</w:t>
      </w:r>
      <w:r>
        <w:rPr>
          <w:b/>
          <w:i/>
          <w:lang w:val="en-GB" w:eastAsia="zh-CN"/>
        </w:rPr>
        <w:t>.</w:t>
      </w:r>
    </w:p>
    <w:p w14:paraId="7E92645A" w14:textId="77777777" w:rsidR="007C6A14" w:rsidRPr="007C6A14" w:rsidRDefault="007C6A14">
      <w:pPr>
        <w:rPr>
          <w:lang w:val="en-GB" w:eastAsia="zh-CN"/>
        </w:rPr>
      </w:pPr>
    </w:p>
    <w:p w14:paraId="5120CAAE" w14:textId="77777777" w:rsidR="00121B70" w:rsidRDefault="00437D8A">
      <w:pPr>
        <w:pStyle w:val="30"/>
        <w:rPr>
          <w:lang w:eastAsia="zh-CN"/>
        </w:rPr>
      </w:pPr>
      <w:r>
        <w:rPr>
          <w:rFonts w:hint="eastAsia"/>
          <w:lang w:val="en-US" w:eastAsia="zh-CN"/>
        </w:rPr>
        <w:t>Pre-wakeup for beam/CSI</w:t>
      </w:r>
      <w:r w:rsidR="009631F9">
        <w:rPr>
          <w:rFonts w:hint="eastAsia"/>
          <w:lang w:val="en-US" w:eastAsia="zh-CN"/>
        </w:rPr>
        <w:t xml:space="preserve"> measurement</w:t>
      </w:r>
    </w:p>
    <w:p w14:paraId="5B980A89" w14:textId="6F22D3F0" w:rsidR="00121B70" w:rsidRDefault="009631F9">
      <w:pPr>
        <w:rPr>
          <w:lang w:val="en-GB" w:eastAsia="zh-CN"/>
        </w:rPr>
      </w:pPr>
      <w:r>
        <w:rPr>
          <w:rFonts w:hint="eastAsia"/>
          <w:lang w:eastAsia="zh-CN"/>
        </w:rPr>
        <w:t xml:space="preserve">It was reported in </w:t>
      </w:r>
      <w:r w:rsidRPr="00975616">
        <w:rPr>
          <w:rFonts w:hint="eastAsia"/>
          <w:lang w:eastAsia="zh-CN"/>
        </w:rPr>
        <w:t>[</w:t>
      </w:r>
      <w:r w:rsidR="009C3D1D" w:rsidRPr="00975616">
        <w:rPr>
          <w:lang w:eastAsia="zh-CN"/>
        </w:rPr>
        <w:t>4</w:t>
      </w:r>
      <w:r w:rsidRPr="00975616">
        <w:rPr>
          <w:rFonts w:hint="eastAsia"/>
          <w:lang w:eastAsia="zh-CN"/>
        </w:rPr>
        <w:t>]</w:t>
      </w:r>
      <w:r>
        <w:rPr>
          <w:rFonts w:hint="eastAsia"/>
          <w:lang w:eastAsia="zh-CN"/>
        </w:rPr>
        <w:t xml:space="preserve"> that UE </w:t>
      </w:r>
      <w:r w:rsidR="00CE46FB">
        <w:rPr>
          <w:lang w:eastAsia="zh-CN"/>
        </w:rPr>
        <w:t>should</w:t>
      </w:r>
      <w:r>
        <w:rPr>
          <w:rFonts w:hint="eastAsia"/>
          <w:lang w:eastAsia="zh-CN"/>
        </w:rPr>
        <w:t xml:space="preserve"> pre-wakeup for beam measurement before DRX on-duration, in order to reconstruct beam correspondence. </w:t>
      </w:r>
      <w:r>
        <w:rPr>
          <w:lang w:val="en-GB" w:eastAsia="zh-CN"/>
        </w:rPr>
        <w:t>I</w:t>
      </w:r>
      <w:r>
        <w:rPr>
          <w:rFonts w:hint="eastAsia"/>
          <w:lang w:val="en-GB" w:eastAsia="zh-CN"/>
        </w:rPr>
        <w:t xml:space="preserve">t </w:t>
      </w:r>
      <w:r>
        <w:rPr>
          <w:lang w:val="en-GB" w:eastAsia="zh-CN"/>
        </w:rPr>
        <w:t xml:space="preserve">was reported </w:t>
      </w:r>
      <w:r>
        <w:rPr>
          <w:rFonts w:hint="eastAsia"/>
          <w:lang w:eastAsia="zh-CN"/>
        </w:rPr>
        <w:t xml:space="preserve">in </w:t>
      </w:r>
      <w:r w:rsidRPr="00975616">
        <w:rPr>
          <w:lang w:val="en-GB" w:eastAsia="zh-CN"/>
        </w:rPr>
        <w:t>[</w:t>
      </w:r>
      <w:r w:rsidR="009C3D1D" w:rsidRPr="00975616">
        <w:rPr>
          <w:lang w:val="en-GB" w:eastAsia="zh-CN"/>
        </w:rPr>
        <w:t>2</w:t>
      </w:r>
      <w:r w:rsidRPr="00975616">
        <w:rPr>
          <w:lang w:val="en-GB" w:eastAsia="zh-CN"/>
        </w:rPr>
        <w:t>]</w:t>
      </w:r>
      <w:r>
        <w:rPr>
          <w:lang w:val="en-GB" w:eastAsia="zh-CN"/>
        </w:rPr>
        <w:t xml:space="preserve"> that </w:t>
      </w:r>
      <w:r>
        <w:rPr>
          <w:rFonts w:hint="eastAsia"/>
          <w:lang w:eastAsia="zh-CN"/>
        </w:rPr>
        <w:t xml:space="preserve">UE should pre-wakeup for </w:t>
      </w:r>
      <w:r>
        <w:rPr>
          <w:lang w:val="en-GB" w:eastAsia="zh-CN"/>
        </w:rPr>
        <w:t xml:space="preserve">CSI measurement </w:t>
      </w:r>
      <w:r>
        <w:rPr>
          <w:rFonts w:hint="eastAsia"/>
          <w:lang w:eastAsia="zh-CN"/>
        </w:rPr>
        <w:t xml:space="preserve">before DRX on-duration, in order to </w:t>
      </w:r>
      <w:r w:rsidR="00BD57D3">
        <w:t>prepare for the CSI reporting</w:t>
      </w:r>
      <w:r>
        <w:rPr>
          <w:lang w:val="en-GB" w:eastAsia="zh-CN"/>
        </w:rPr>
        <w:t>.</w:t>
      </w:r>
    </w:p>
    <w:p w14:paraId="72D8FF69" w14:textId="77777777" w:rsidR="00121B70" w:rsidRDefault="009631F9">
      <w:pPr>
        <w:rPr>
          <w:b/>
          <w:i/>
          <w:lang w:val="en-GB" w:eastAsia="zh-CN"/>
        </w:rPr>
      </w:pPr>
      <w:r>
        <w:rPr>
          <w:b/>
          <w:i/>
          <w:lang w:val="en-GB" w:eastAsia="zh-CN"/>
        </w:rPr>
        <w:t xml:space="preserve">Observation </w:t>
      </w:r>
      <w:r>
        <w:rPr>
          <w:rFonts w:hint="eastAsia"/>
          <w:b/>
          <w:i/>
          <w:lang w:eastAsia="zh-CN"/>
        </w:rPr>
        <w:t>5</w:t>
      </w:r>
      <w:r>
        <w:rPr>
          <w:b/>
          <w:i/>
          <w:lang w:val="en-GB" w:eastAsia="zh-CN"/>
        </w:rPr>
        <w:t xml:space="preserve">: </w:t>
      </w:r>
      <w:r w:rsidR="00437D8A">
        <w:rPr>
          <w:rFonts w:hint="eastAsia"/>
          <w:b/>
          <w:i/>
          <w:lang w:eastAsia="zh-CN"/>
        </w:rPr>
        <w:t>UE may pre-wakeup for beam/CSI</w:t>
      </w:r>
      <w:r>
        <w:rPr>
          <w:rFonts w:hint="eastAsia"/>
          <w:b/>
          <w:i/>
          <w:lang w:eastAsia="zh-CN"/>
        </w:rPr>
        <w:t xml:space="preserve"> measurement</w:t>
      </w:r>
      <w:r>
        <w:rPr>
          <w:b/>
          <w:i/>
          <w:lang w:val="en-GB" w:eastAsia="zh-CN"/>
        </w:rPr>
        <w:t>.</w:t>
      </w:r>
    </w:p>
    <w:p w14:paraId="09CB5097" w14:textId="77777777" w:rsidR="00121B70" w:rsidRDefault="00121B70">
      <w:pPr>
        <w:rPr>
          <w:lang w:eastAsia="zh-CN"/>
        </w:rPr>
      </w:pPr>
    </w:p>
    <w:p w14:paraId="57DF64A1" w14:textId="77777777" w:rsidR="00121B70" w:rsidRDefault="00BD57D3" w:rsidP="00356492">
      <w:pPr>
        <w:rPr>
          <w:lang w:eastAsia="zh-CN"/>
        </w:rPr>
      </w:pPr>
      <w:r>
        <w:rPr>
          <w:lang w:eastAsia="zh-CN"/>
        </w:rPr>
        <w:t>I</w:t>
      </w:r>
      <w:r>
        <w:rPr>
          <w:rFonts w:hint="eastAsia"/>
          <w:lang w:eastAsia="zh-CN"/>
        </w:rPr>
        <w:t xml:space="preserve">t </w:t>
      </w:r>
      <w:r w:rsidR="00356492">
        <w:rPr>
          <w:lang w:eastAsia="zh-CN"/>
        </w:rPr>
        <w:t xml:space="preserve">was proposed in </w:t>
      </w:r>
      <w:r w:rsidR="009C3D1D" w:rsidRPr="00975616">
        <w:rPr>
          <w:lang w:eastAsia="zh-CN"/>
        </w:rPr>
        <w:t>[5</w:t>
      </w:r>
      <w:r w:rsidR="00356492" w:rsidRPr="00975616">
        <w:rPr>
          <w:lang w:eastAsia="zh-CN"/>
        </w:rPr>
        <w:t>]</w:t>
      </w:r>
      <w:r w:rsidR="00356492">
        <w:rPr>
          <w:lang w:eastAsia="zh-CN"/>
        </w:rPr>
        <w:t xml:space="preserve"> to define a pre-wakeup window containing TRS and CSI-RS for beam management. However, as mentioned above, we have</w:t>
      </w:r>
      <w:r w:rsidR="00AB02E5">
        <w:rPr>
          <w:lang w:eastAsia="zh-CN"/>
        </w:rPr>
        <w:t xml:space="preserve"> a</w:t>
      </w:r>
      <w:r w:rsidR="00356492">
        <w:rPr>
          <w:lang w:eastAsia="zh-CN"/>
        </w:rPr>
        <w:t xml:space="preserve"> concern on overh</w:t>
      </w:r>
      <w:r w:rsidR="000E4DDC">
        <w:rPr>
          <w:lang w:eastAsia="zh-CN"/>
        </w:rPr>
        <w:t>ead</w:t>
      </w:r>
      <w:r w:rsidR="00356492">
        <w:rPr>
          <w:lang w:eastAsia="zh-CN"/>
        </w:rPr>
        <w:t xml:space="preserve">. If CSI-RS for beam management </w:t>
      </w:r>
      <w:r w:rsidR="00BF20F4">
        <w:rPr>
          <w:lang w:eastAsia="zh-CN"/>
        </w:rPr>
        <w:t>is</w:t>
      </w:r>
      <w:r w:rsidR="00356492">
        <w:rPr>
          <w:lang w:eastAsia="zh-CN"/>
        </w:rPr>
        <w:t xml:space="preserve"> configured in group common way, the pre-wakeup window can be implemented by gNB following R15</w:t>
      </w:r>
      <w:r w:rsidR="00FD14C8">
        <w:rPr>
          <w:lang w:eastAsia="zh-CN"/>
        </w:rPr>
        <w:t xml:space="preserve"> NR Spec. To achieve per-UE configured</w:t>
      </w:r>
      <w:r w:rsidR="00356492">
        <w:rPr>
          <w:lang w:eastAsia="zh-CN"/>
        </w:rPr>
        <w:t xml:space="preserve"> CSI-RS for beam management, AP-CSI-RS</w:t>
      </w:r>
      <w:r w:rsidR="007C6A14">
        <w:rPr>
          <w:lang w:eastAsia="zh-CN"/>
        </w:rPr>
        <w:t xml:space="preserve"> can be considered. Likewise, AP-CSI-RS can be considered for CSI measurement.</w:t>
      </w:r>
    </w:p>
    <w:p w14:paraId="30246209" w14:textId="7F9C69B8" w:rsidR="00121B70" w:rsidRDefault="009631F9">
      <w:pPr>
        <w:rPr>
          <w:b/>
          <w:i/>
          <w:lang w:val="en-GB" w:eastAsia="zh-CN"/>
        </w:rPr>
      </w:pPr>
      <w:r>
        <w:rPr>
          <w:rFonts w:hint="eastAsia"/>
          <w:b/>
          <w:i/>
          <w:lang w:eastAsia="zh-CN"/>
        </w:rPr>
        <w:t>Proposal 2</w:t>
      </w:r>
      <w:r>
        <w:rPr>
          <w:rFonts w:hint="eastAsia"/>
          <w:b/>
          <w:i/>
          <w:lang w:val="en-GB" w:eastAsia="zh-CN"/>
        </w:rPr>
        <w:t xml:space="preserve">: </w:t>
      </w:r>
      <w:r w:rsidR="00356492">
        <w:rPr>
          <w:b/>
          <w:i/>
          <w:lang w:eastAsia="zh-CN"/>
        </w:rPr>
        <w:t xml:space="preserve">AP-CSI-RS can be </w:t>
      </w:r>
      <w:r w:rsidR="00975616">
        <w:rPr>
          <w:b/>
          <w:i/>
          <w:lang w:eastAsia="zh-CN"/>
        </w:rPr>
        <w:t xml:space="preserve">studied </w:t>
      </w:r>
      <w:r w:rsidR="00356492">
        <w:rPr>
          <w:b/>
          <w:i/>
          <w:lang w:eastAsia="zh-CN"/>
        </w:rPr>
        <w:t>for pre-wakeup for beam/CSI</w:t>
      </w:r>
      <w:r w:rsidR="007C6A14">
        <w:rPr>
          <w:b/>
          <w:i/>
          <w:lang w:eastAsia="zh-CN"/>
        </w:rPr>
        <w:t xml:space="preserve"> measurement</w:t>
      </w:r>
      <w:r>
        <w:rPr>
          <w:rFonts w:hint="eastAsia"/>
          <w:b/>
          <w:i/>
          <w:lang w:eastAsia="zh-CN"/>
        </w:rPr>
        <w:t>.</w:t>
      </w:r>
    </w:p>
    <w:p w14:paraId="7ED1BC2C" w14:textId="77777777" w:rsidR="00121B70" w:rsidRPr="007C6A14" w:rsidRDefault="00121B70">
      <w:pPr>
        <w:rPr>
          <w:lang w:val="en-GB" w:eastAsia="zh-CN"/>
        </w:rPr>
      </w:pPr>
    </w:p>
    <w:p w14:paraId="4F2CDA12" w14:textId="77777777" w:rsidR="00121B70" w:rsidRDefault="009631F9">
      <w:pPr>
        <w:pStyle w:val="2"/>
        <w:rPr>
          <w:lang w:eastAsia="zh-CN"/>
        </w:rPr>
      </w:pPr>
      <w:r>
        <w:rPr>
          <w:lang w:eastAsia="zh-CN"/>
        </w:rPr>
        <w:t xml:space="preserve">PDCCH monitoring related </w:t>
      </w:r>
      <w:r w:rsidR="00093513">
        <w:rPr>
          <w:lang w:eastAsia="zh-CN"/>
        </w:rPr>
        <w:t>schemes</w:t>
      </w:r>
    </w:p>
    <w:p w14:paraId="06B6C892" w14:textId="77777777" w:rsidR="000C6641" w:rsidRDefault="000C6641" w:rsidP="000C6641">
      <w:pPr>
        <w:pStyle w:val="30"/>
        <w:rPr>
          <w:lang w:eastAsia="zh-CN"/>
        </w:rPr>
      </w:pPr>
      <w:r>
        <w:rPr>
          <w:lang w:eastAsia="zh-CN"/>
        </w:rPr>
        <w:t>C</w:t>
      </w:r>
      <w:r w:rsidRPr="00441305">
        <w:rPr>
          <w:lang w:eastAsia="zh-CN"/>
        </w:rPr>
        <w:t xml:space="preserve">ross-slot </w:t>
      </w:r>
      <w:r>
        <w:rPr>
          <w:lang w:eastAsia="zh-CN"/>
        </w:rPr>
        <w:t>s</w:t>
      </w:r>
      <w:r w:rsidRPr="00441305">
        <w:rPr>
          <w:lang w:eastAsia="zh-CN"/>
        </w:rPr>
        <w:t>cheduling</w:t>
      </w:r>
    </w:p>
    <w:p w14:paraId="2D394F53" w14:textId="77777777" w:rsidR="000C6641" w:rsidRPr="0008438C" w:rsidRDefault="000C6641" w:rsidP="000C6641">
      <w:pPr>
        <w:rPr>
          <w:lang w:eastAsia="zh-CN"/>
        </w:rPr>
      </w:pPr>
      <w:r>
        <w:rPr>
          <w:rFonts w:hint="eastAsia"/>
          <w:lang w:eastAsia="zh-CN"/>
        </w:rPr>
        <w:t>Cross-slot scheduling could be enhanced in some companies</w:t>
      </w:r>
      <w:r>
        <w:rPr>
          <w:lang w:eastAsia="zh-CN"/>
        </w:rPr>
        <w:t xml:space="preserve">’ contributions </w:t>
      </w:r>
      <w:r w:rsidRPr="00975616">
        <w:rPr>
          <w:lang w:eastAsia="zh-CN"/>
        </w:rPr>
        <w:t>[</w:t>
      </w:r>
      <w:r w:rsidR="00E86AE3" w:rsidRPr="00975616">
        <w:rPr>
          <w:lang w:eastAsia="zh-CN"/>
        </w:rPr>
        <w:t>5</w:t>
      </w:r>
      <w:r w:rsidRPr="00975616">
        <w:rPr>
          <w:lang w:eastAsia="zh-CN"/>
        </w:rPr>
        <w:t>] [</w:t>
      </w:r>
      <w:r w:rsidR="00E86AE3" w:rsidRPr="00975616">
        <w:rPr>
          <w:lang w:eastAsia="zh-CN"/>
        </w:rPr>
        <w:t>6</w:t>
      </w:r>
      <w:r w:rsidRPr="00975616">
        <w:rPr>
          <w:lang w:eastAsia="zh-CN"/>
        </w:rPr>
        <w:t>].</w:t>
      </w:r>
    </w:p>
    <w:p w14:paraId="0AA4E52B" w14:textId="77777777" w:rsidR="000C6641" w:rsidRPr="001C0FE3" w:rsidRDefault="000C6641" w:rsidP="000C6641">
      <w:pPr>
        <w:pStyle w:val="4"/>
        <w:rPr>
          <w:lang w:eastAsia="zh-CN"/>
        </w:rPr>
      </w:pPr>
      <w:r>
        <w:rPr>
          <w:lang w:eastAsia="zh-CN"/>
        </w:rPr>
        <w:t>Case of all K0&gt;0</w:t>
      </w:r>
    </w:p>
    <w:p w14:paraId="72F85711" w14:textId="77777777" w:rsidR="000C6641" w:rsidRDefault="000C6641" w:rsidP="000C6641">
      <w:r w:rsidRPr="00425E5F">
        <w:t xml:space="preserve">If table </w:t>
      </w:r>
      <w:r>
        <w:t xml:space="preserve">of </w:t>
      </w:r>
      <w:r w:rsidRPr="00425E5F">
        <w:t xml:space="preserve">time domain resource allocation is configured with </w:t>
      </w:r>
      <w:r>
        <w:t>all K0 values larger than 0</w:t>
      </w:r>
      <w:r w:rsidRPr="00425E5F">
        <w:t xml:space="preserve">, </w:t>
      </w:r>
      <w:r>
        <w:t xml:space="preserve">there could be some potential enhancements. </w:t>
      </w:r>
    </w:p>
    <w:p w14:paraId="3C312D13" w14:textId="77777777" w:rsidR="000C6641" w:rsidRPr="00CD0C52" w:rsidRDefault="000C6641" w:rsidP="000C6641"/>
    <w:p w14:paraId="459AFC28" w14:textId="77777777" w:rsidR="000C6641" w:rsidRPr="001C0FE3" w:rsidRDefault="000C6641" w:rsidP="000C6641">
      <w:pPr>
        <w:pStyle w:val="4"/>
        <w:rPr>
          <w:lang w:eastAsia="zh-CN"/>
        </w:rPr>
      </w:pPr>
      <w:r>
        <w:rPr>
          <w:lang w:eastAsia="zh-CN"/>
        </w:rPr>
        <w:t>PDSCH buffering</w:t>
      </w:r>
    </w:p>
    <w:p w14:paraId="65C86498" w14:textId="77777777" w:rsidR="000C6641" w:rsidRDefault="000C6641" w:rsidP="000C6641">
      <w:pPr>
        <w:jc w:val="left"/>
        <w:rPr>
          <w:noProof/>
        </w:rPr>
      </w:pPr>
      <w:r w:rsidRPr="002F0A06">
        <w:rPr>
          <w:noProof/>
        </w:rPr>
        <w:t>If all K0 values are larger than 0, UE does not need to buffer PDSCH</w:t>
      </w:r>
      <w:r>
        <w:rPr>
          <w:noProof/>
        </w:rPr>
        <w:t>. Otherwise, UE needs to buffer PDSCH symbols within PDCCH decoding process.</w:t>
      </w:r>
      <w:r>
        <w:rPr>
          <w:rFonts w:hint="eastAsia"/>
          <w:noProof/>
        </w:rPr>
        <w:t xml:space="preserve"> </w:t>
      </w:r>
      <w:r>
        <w:rPr>
          <w:noProof/>
        </w:rPr>
        <w:t>It is almost common understanding that there is additional power consumption coming from</w:t>
      </w:r>
      <w:r w:rsidR="00AF426E">
        <w:rPr>
          <w:noProof/>
        </w:rPr>
        <w:t xml:space="preserve"> PDSCH</w:t>
      </w:r>
      <w:r>
        <w:rPr>
          <w:noProof/>
        </w:rPr>
        <w:t xml:space="preserve"> buffering. But this seems no standard impact.</w:t>
      </w:r>
    </w:p>
    <w:p w14:paraId="53C801CB" w14:textId="77777777" w:rsidR="000C6641" w:rsidRPr="00FD65D4" w:rsidRDefault="000C6641" w:rsidP="000C6641">
      <w:pPr>
        <w:rPr>
          <w:b/>
          <w:i/>
          <w:lang w:val="en-GB" w:eastAsia="zh-CN"/>
        </w:rPr>
      </w:pPr>
      <w:r w:rsidRPr="00FD65D4">
        <w:rPr>
          <w:b/>
          <w:i/>
          <w:lang w:val="en-GB" w:eastAsia="zh-CN"/>
        </w:rPr>
        <w:t xml:space="preserve">Observation </w:t>
      </w:r>
      <w:r w:rsidR="00093513">
        <w:rPr>
          <w:b/>
          <w:i/>
          <w:lang w:val="en-GB" w:eastAsia="zh-CN"/>
        </w:rPr>
        <w:t>6</w:t>
      </w:r>
      <w:r w:rsidRPr="00FD65D4">
        <w:rPr>
          <w:b/>
          <w:i/>
          <w:lang w:val="en-GB" w:eastAsia="zh-CN"/>
        </w:rPr>
        <w:t xml:space="preserve">: The additional power consumption comes from </w:t>
      </w:r>
      <w:r w:rsidR="00DF6414">
        <w:rPr>
          <w:b/>
          <w:i/>
          <w:lang w:val="en-GB" w:eastAsia="zh-CN"/>
        </w:rPr>
        <w:t>PDSCH buffering</w:t>
      </w:r>
      <w:r w:rsidRPr="00FD65D4">
        <w:rPr>
          <w:b/>
          <w:i/>
          <w:lang w:val="en-GB" w:eastAsia="zh-CN"/>
        </w:rPr>
        <w:t>. But this seems no standard impact.</w:t>
      </w:r>
    </w:p>
    <w:p w14:paraId="3AF9BC23" w14:textId="77777777" w:rsidR="000C6641" w:rsidRDefault="000C6641" w:rsidP="000C6641">
      <w:pPr>
        <w:rPr>
          <w:noProof/>
        </w:rPr>
      </w:pPr>
    </w:p>
    <w:p w14:paraId="19B35A11" w14:textId="77777777" w:rsidR="000C6641" w:rsidRDefault="000C6641" w:rsidP="000C6641">
      <w:pPr>
        <w:rPr>
          <w:noProof/>
        </w:rPr>
      </w:pPr>
      <w:r>
        <w:rPr>
          <w:rFonts w:hint="eastAsia"/>
          <w:noProof/>
        </w:rPr>
        <w:lastRenderedPageBreak/>
        <w:t xml:space="preserve">Furthermore, </w:t>
      </w:r>
      <w:r>
        <w:rPr>
          <w:noProof/>
        </w:rPr>
        <w:t>if PDCCH monitoring periodicity is not too large, e.g. one slot, UE still needs to monitor PDCCH frequently. In our view, in this case UE should not enter micro sleep or light sleep state. Hence, the power saving gain may be limited.</w:t>
      </w:r>
    </w:p>
    <w:p w14:paraId="1092FF5E" w14:textId="77777777" w:rsidR="000C6641" w:rsidRPr="00FD65D4" w:rsidRDefault="000C6641" w:rsidP="000C6641">
      <w:pPr>
        <w:rPr>
          <w:b/>
          <w:i/>
          <w:lang w:val="en-GB" w:eastAsia="zh-CN"/>
        </w:rPr>
      </w:pPr>
      <w:r w:rsidRPr="00FD65D4">
        <w:rPr>
          <w:b/>
          <w:i/>
          <w:lang w:val="en-GB" w:eastAsia="zh-CN"/>
        </w:rPr>
        <w:t xml:space="preserve">Observation </w:t>
      </w:r>
      <w:r w:rsidR="00093513">
        <w:rPr>
          <w:b/>
          <w:i/>
          <w:lang w:val="en-GB" w:eastAsia="zh-CN"/>
        </w:rPr>
        <w:t>7</w:t>
      </w:r>
      <w:r w:rsidRPr="00FD65D4">
        <w:rPr>
          <w:b/>
          <w:i/>
          <w:lang w:val="en-GB" w:eastAsia="zh-CN"/>
        </w:rPr>
        <w:t>: If PDCCH monitoring periodicity is not too large, the power saving gain may be limited.</w:t>
      </w:r>
    </w:p>
    <w:p w14:paraId="725B6DAC" w14:textId="77777777" w:rsidR="000C6641" w:rsidRDefault="000C6641" w:rsidP="000C6641">
      <w:pPr>
        <w:rPr>
          <w:noProof/>
        </w:rPr>
      </w:pPr>
    </w:p>
    <w:p w14:paraId="388B45FD" w14:textId="77777777" w:rsidR="000C6641" w:rsidRPr="001C0FE3" w:rsidRDefault="000C6641" w:rsidP="000C6641">
      <w:pPr>
        <w:pStyle w:val="4"/>
        <w:rPr>
          <w:lang w:eastAsia="zh-CN"/>
        </w:rPr>
      </w:pPr>
      <w:r>
        <w:rPr>
          <w:lang w:eastAsia="zh-CN"/>
        </w:rPr>
        <w:t>New UE behavior regarding all K0&gt;0</w:t>
      </w:r>
    </w:p>
    <w:p w14:paraId="5208C0F8" w14:textId="77777777" w:rsidR="000C6641" w:rsidRDefault="000C6641" w:rsidP="000C6641">
      <w:r>
        <w:t>It is almost common understanding that b</w:t>
      </w:r>
      <w:r>
        <w:rPr>
          <w:rFonts w:hint="eastAsia"/>
        </w:rPr>
        <w:t xml:space="preserve">ehavior </w:t>
      </w:r>
      <w:r>
        <w:t xml:space="preserve">of UE after receiving grant for all K0&gt;0 case can be changed for purpose of UE power saving. For example, if UE receives grant at slot n with a K0 </w:t>
      </w:r>
      <w:r w:rsidR="00CF0885">
        <w:t>greater than zero</w:t>
      </w:r>
      <w:r>
        <w:t xml:space="preserve">, UE should assume that there is no new grant between slot n and slot n+K0-1, and consequently UE can choose </w:t>
      </w:r>
      <w:r>
        <w:rPr>
          <w:lang w:eastAsia="zh-CN"/>
        </w:rPr>
        <w:t xml:space="preserve">to </w:t>
      </w:r>
      <w:r w:rsidRPr="00425E5F">
        <w:t>e</w:t>
      </w:r>
      <w:r>
        <w:t>nter micro-sleep</w:t>
      </w:r>
      <w:r w:rsidRPr="00425E5F">
        <w:t xml:space="preserve"> state </w:t>
      </w:r>
      <w:r>
        <w:t xml:space="preserve">from PDCCH decoding complete to starting of slot n+K0 </w:t>
      </w:r>
      <w:r w:rsidRPr="00975616">
        <w:t>[</w:t>
      </w:r>
      <w:r w:rsidR="00EA756B" w:rsidRPr="00975616">
        <w:rPr>
          <w:lang w:eastAsia="zh-CN"/>
        </w:rPr>
        <w:t>6</w:t>
      </w:r>
      <w:r w:rsidRPr="00975616">
        <w:t>]</w:t>
      </w:r>
      <w:r w:rsidRPr="00425E5F">
        <w:t>.</w:t>
      </w:r>
      <w:r>
        <w:t xml:space="preserve"> </w:t>
      </w:r>
      <w:r>
        <w:rPr>
          <w:rFonts w:hint="eastAsia"/>
        </w:rPr>
        <w:t>I</w:t>
      </w:r>
      <w:r>
        <w:t xml:space="preserve">n this way, power consumption from PDCCH decoding complete to starting of slot n+K0 can be reduced significantly. </w:t>
      </w:r>
    </w:p>
    <w:p w14:paraId="34DFBD91" w14:textId="77777777" w:rsidR="000C6641" w:rsidRDefault="000C6641" w:rsidP="000C6641">
      <w:pPr>
        <w:rPr>
          <w:lang w:eastAsia="zh-CN"/>
        </w:rPr>
      </w:pPr>
      <w:r>
        <w:rPr>
          <w:lang w:eastAsia="zh-CN"/>
        </w:rPr>
        <w:t>For example, UE monitors PDCCH per slot, and all K0 are 4 in the table. R15 UE should monitor PDCCH in slot n+1, slot n+2, slot n+3, and slot n+4. Besides, R15 UE should buffer PDSCH in each slot. The following figure shows R15 UE behavior.</w:t>
      </w:r>
    </w:p>
    <w:p w14:paraId="0678247E" w14:textId="77777777" w:rsidR="000C6641" w:rsidRDefault="000C6641" w:rsidP="000C6641">
      <w:pPr>
        <w:rPr>
          <w:lang w:eastAsia="zh-CN"/>
        </w:rPr>
      </w:pPr>
      <w:r>
        <w:object w:dxaOrig="10921" w:dyaOrig="2654" w14:anchorId="38E7AB6A">
          <v:shape id="_x0000_i1026" type="#_x0000_t75" style="width:466pt;height:113.45pt" o:ole="">
            <v:imagedata r:id="rId11" o:title=""/>
          </v:shape>
          <o:OLEObject Type="Embed" ProgID="Visio.Drawing.11" ShapeID="_x0000_i1026" DrawAspect="Content" ObjectID="_1602697517" r:id="rId12"/>
        </w:object>
      </w:r>
    </w:p>
    <w:p w14:paraId="4A1CADD2" w14:textId="77777777" w:rsidR="000C6641" w:rsidRDefault="000C6641" w:rsidP="000C6641">
      <w:pPr>
        <w:jc w:val="center"/>
        <w:rPr>
          <w:lang w:eastAsia="zh-CN"/>
        </w:rPr>
      </w:pPr>
      <w:r w:rsidRPr="00A40A4C">
        <w:t xml:space="preserve">Figure </w:t>
      </w:r>
      <w:r w:rsidRPr="00975616">
        <w:t>2</w:t>
      </w:r>
      <w:r w:rsidRPr="00A40A4C">
        <w:t>:</w:t>
      </w:r>
      <w:r>
        <w:t xml:space="preserve"> </w:t>
      </w:r>
      <w:r>
        <w:rPr>
          <w:lang w:eastAsia="zh-CN"/>
        </w:rPr>
        <w:t>R15 UE behavior</w:t>
      </w:r>
    </w:p>
    <w:p w14:paraId="49452608" w14:textId="77777777" w:rsidR="000C6641" w:rsidRDefault="000C6641" w:rsidP="000C6641">
      <w:pPr>
        <w:rPr>
          <w:lang w:eastAsia="zh-CN"/>
        </w:rPr>
      </w:pPr>
      <w:r>
        <w:rPr>
          <w:lang w:eastAsia="zh-CN"/>
        </w:rPr>
        <w:t xml:space="preserve">Power saving UE should only monitor PDCCH in slot n+4. Power saving UE should not buffer PDSCH in slot n, slot n+1, slot n+2, and slot n+3. The following figure shows </w:t>
      </w:r>
      <w:r w:rsidR="005D24A8">
        <w:rPr>
          <w:lang w:eastAsia="zh-CN"/>
        </w:rPr>
        <w:t xml:space="preserve">behavior </w:t>
      </w:r>
      <w:r w:rsidR="00EF7EB6">
        <w:rPr>
          <w:lang w:eastAsia="zh-CN"/>
        </w:rPr>
        <w:t xml:space="preserve">of </w:t>
      </w:r>
      <w:r w:rsidR="00871509">
        <w:rPr>
          <w:lang w:eastAsia="zh-CN"/>
        </w:rPr>
        <w:t xml:space="preserve"> power saving</w:t>
      </w:r>
      <w:r w:rsidR="00EF7EB6">
        <w:rPr>
          <w:lang w:eastAsia="zh-CN"/>
        </w:rPr>
        <w:t xml:space="preserve"> UE</w:t>
      </w:r>
      <w:r>
        <w:rPr>
          <w:lang w:eastAsia="zh-CN"/>
        </w:rPr>
        <w:t>.</w:t>
      </w:r>
    </w:p>
    <w:p w14:paraId="7CD0EB73" w14:textId="77777777" w:rsidR="000C6641" w:rsidRDefault="00EC31B9" w:rsidP="000C6641">
      <w:pPr>
        <w:rPr>
          <w:lang w:eastAsia="zh-CN"/>
        </w:rPr>
      </w:pPr>
      <w:r>
        <w:object w:dxaOrig="10921" w:dyaOrig="2654" w14:anchorId="2AA7C1DF">
          <v:shape id="_x0000_i1027" type="#_x0000_t75" style="width:466pt;height:113.45pt" o:ole="">
            <v:imagedata r:id="rId13" o:title=""/>
          </v:shape>
          <o:OLEObject Type="Embed" ProgID="Visio.Drawing.11" ShapeID="_x0000_i1027" DrawAspect="Content" ObjectID="_1602697518" r:id="rId14"/>
        </w:object>
      </w:r>
      <w:bookmarkStart w:id="1" w:name="_GoBack"/>
      <w:bookmarkEnd w:id="1"/>
    </w:p>
    <w:p w14:paraId="75E5A637" w14:textId="77777777" w:rsidR="000C6641" w:rsidRPr="003E09C6" w:rsidRDefault="000C6641" w:rsidP="000C6641">
      <w:pPr>
        <w:jc w:val="center"/>
      </w:pPr>
      <w:r w:rsidRPr="00A40A4C">
        <w:t xml:space="preserve">Figure </w:t>
      </w:r>
      <w:r w:rsidRPr="00975616">
        <w:t>3</w:t>
      </w:r>
      <w:r w:rsidRPr="00A40A4C">
        <w:t>:</w:t>
      </w:r>
      <w:r>
        <w:t xml:space="preserve"> </w:t>
      </w:r>
      <w:r w:rsidR="00871509">
        <w:t xml:space="preserve">Behavior of </w:t>
      </w:r>
      <w:r w:rsidR="00871509">
        <w:rPr>
          <w:lang w:eastAsia="zh-CN"/>
        </w:rPr>
        <w:t>power saving</w:t>
      </w:r>
      <w:r w:rsidR="00871509">
        <w:t xml:space="preserve"> UE </w:t>
      </w:r>
    </w:p>
    <w:p w14:paraId="06268D89" w14:textId="77777777" w:rsidR="000C6641" w:rsidRDefault="000C6641" w:rsidP="000C6641">
      <w:bookmarkStart w:id="2" w:name="OLE_LINK44"/>
      <w:bookmarkStart w:id="3" w:name="OLE_LINK45"/>
      <w:r>
        <w:rPr>
          <w:lang w:eastAsia="zh-CN"/>
        </w:rPr>
        <w:t>According to the power modeling defined from</w:t>
      </w:r>
      <w:r>
        <w:rPr>
          <w:rFonts w:hint="eastAsia"/>
          <w:lang w:eastAsia="zh-CN"/>
        </w:rPr>
        <w:t xml:space="preserve"> </w:t>
      </w:r>
      <w:r>
        <w:t>RAN1 #94bis</w:t>
      </w:r>
      <w:bookmarkEnd w:id="2"/>
      <w:bookmarkEnd w:id="3"/>
      <w:r>
        <w:t>, the power consumption for R15 UE and power saving UE can be evaluated as follows.</w:t>
      </w:r>
    </w:p>
    <w:p w14:paraId="1010767F" w14:textId="1E5F5097" w:rsidR="000C6641" w:rsidRDefault="000C6641" w:rsidP="000C6641">
      <w:pPr>
        <w:jc w:val="center"/>
        <w:rPr>
          <w:lang w:eastAsia="zh-CN"/>
        </w:rPr>
      </w:pPr>
      <w:r>
        <w:t xml:space="preserve"> P</w:t>
      </w:r>
      <w:r>
        <w:rPr>
          <w:vertAlign w:val="subscript"/>
        </w:rPr>
        <w:t xml:space="preserve">R15_UE </w:t>
      </w:r>
      <w:r>
        <w:rPr>
          <w:rFonts w:hint="eastAsia"/>
          <w:lang w:eastAsia="zh-CN"/>
        </w:rPr>
        <w:t>=</w:t>
      </w:r>
      <w:r>
        <w:rPr>
          <w:lang w:eastAsia="zh-CN"/>
        </w:rPr>
        <w:t xml:space="preserve"> 1</w:t>
      </w:r>
      <w:r w:rsidR="004C2A6A">
        <w:rPr>
          <w:lang w:eastAsia="zh-CN"/>
        </w:rPr>
        <w:t>00*5 + 45*4 = 680 (power units)</w:t>
      </w:r>
      <w:r w:rsidR="00526F5A">
        <w:rPr>
          <w:lang w:eastAsia="zh-CN"/>
        </w:rPr>
        <w:t>,</w:t>
      </w:r>
    </w:p>
    <w:p w14:paraId="629EA2AD" w14:textId="7C3927E1" w:rsidR="000C6641" w:rsidRDefault="000C6641" w:rsidP="000C6641">
      <w:pPr>
        <w:ind w:firstLineChars="1050" w:firstLine="2310"/>
        <w:rPr>
          <w:lang w:eastAsia="zh-CN"/>
        </w:rPr>
      </w:pPr>
      <w:r>
        <w:t>P</w:t>
      </w:r>
      <w:r>
        <w:rPr>
          <w:vertAlign w:val="subscript"/>
        </w:rPr>
        <w:t xml:space="preserve">power_saving_UE </w:t>
      </w:r>
      <w:r>
        <w:rPr>
          <w:rFonts w:hint="eastAsia"/>
          <w:lang w:eastAsia="zh-CN"/>
        </w:rPr>
        <w:t>=</w:t>
      </w:r>
      <w:r>
        <w:rPr>
          <w:lang w:eastAsia="zh-CN"/>
        </w:rPr>
        <w:t xml:space="preserve"> 70 +</w:t>
      </w:r>
      <w:r w:rsidR="004C2A6A">
        <w:rPr>
          <w:lang w:eastAsia="zh-CN"/>
        </w:rPr>
        <w:t xml:space="preserve"> 45*4 + 100 = 350 (power units)</w:t>
      </w:r>
      <w:r w:rsidR="009450EC">
        <w:rPr>
          <w:lang w:eastAsia="zh-CN"/>
        </w:rPr>
        <w:t>,</w:t>
      </w:r>
    </w:p>
    <w:p w14:paraId="7AD3BE0E" w14:textId="4D9F93A1" w:rsidR="000C6641" w:rsidRPr="00402E69" w:rsidRDefault="00B6113C" w:rsidP="000C6641">
      <w:pPr>
        <w:rPr>
          <w:lang w:eastAsia="zh-CN"/>
        </w:rPr>
      </w:pPr>
      <w:r>
        <w:rPr>
          <w:lang w:eastAsia="zh-CN"/>
        </w:rPr>
        <w:t>w</w:t>
      </w:r>
      <w:r w:rsidR="000C6641">
        <w:rPr>
          <w:lang w:eastAsia="zh-CN"/>
        </w:rPr>
        <w:t>here power consumption of PDCCH with</w:t>
      </w:r>
      <w:r w:rsidR="00316D90">
        <w:rPr>
          <w:lang w:eastAsia="zh-CN"/>
        </w:rPr>
        <w:t>out PDSCH buffer is assumed as 7</w:t>
      </w:r>
      <w:r w:rsidR="000C6641">
        <w:rPr>
          <w:lang w:eastAsia="zh-CN"/>
        </w:rPr>
        <w:t>0, since p</w:t>
      </w:r>
      <w:r w:rsidR="000C6641" w:rsidRPr="00A10D6F">
        <w:rPr>
          <w:lang w:eastAsia="zh-CN"/>
        </w:rPr>
        <w:t>ower of cross-slot scheduling is 0.7x same-slot scheduling</w:t>
      </w:r>
      <w:r w:rsidR="000C6641">
        <w:rPr>
          <w:lang w:eastAsia="zh-CN"/>
        </w:rPr>
        <w:t>. There could be nearly 50% power saving gain in this example.</w:t>
      </w:r>
    </w:p>
    <w:p w14:paraId="282F1EEA" w14:textId="77777777" w:rsidR="000C6641" w:rsidRPr="00A10D6F" w:rsidRDefault="000C6641" w:rsidP="000C6641">
      <w:pPr>
        <w:rPr>
          <w:b/>
          <w:i/>
          <w:lang w:val="en-GB" w:eastAsia="zh-CN"/>
        </w:rPr>
      </w:pPr>
      <w:r w:rsidRPr="00A10D6F">
        <w:rPr>
          <w:b/>
          <w:i/>
          <w:lang w:val="en-GB" w:eastAsia="zh-CN"/>
        </w:rPr>
        <w:t xml:space="preserve">Observation </w:t>
      </w:r>
      <w:r w:rsidR="00093513">
        <w:rPr>
          <w:b/>
          <w:i/>
          <w:lang w:val="en-GB" w:eastAsia="zh-CN"/>
        </w:rPr>
        <w:t>8</w:t>
      </w:r>
      <w:r w:rsidRPr="00A10D6F">
        <w:rPr>
          <w:b/>
          <w:i/>
          <w:lang w:val="en-GB" w:eastAsia="zh-CN"/>
        </w:rPr>
        <w:t xml:space="preserve">: Power saving gain is obvious for new </w:t>
      </w:r>
      <w:r w:rsidR="00093513" w:rsidRPr="00A10D6F">
        <w:rPr>
          <w:b/>
          <w:i/>
          <w:lang w:val="en-GB" w:eastAsia="zh-CN"/>
        </w:rPr>
        <w:t>behaviour</w:t>
      </w:r>
      <w:r w:rsidRPr="00A10D6F">
        <w:rPr>
          <w:b/>
          <w:i/>
          <w:lang w:val="en-GB" w:eastAsia="zh-CN"/>
        </w:rPr>
        <w:t xml:space="preserve"> of UE regarding all K0&gt;0, when K0 is large.</w:t>
      </w:r>
    </w:p>
    <w:p w14:paraId="32C1CC5A" w14:textId="77777777" w:rsidR="000C6641" w:rsidRDefault="000C6641" w:rsidP="000C6641">
      <w:pPr>
        <w:rPr>
          <w:lang w:eastAsia="zh-CN"/>
        </w:rPr>
      </w:pPr>
    </w:p>
    <w:p w14:paraId="4FC96E43" w14:textId="77777777" w:rsidR="000C6641" w:rsidRPr="00A10D6F" w:rsidRDefault="000C6641" w:rsidP="000C6641">
      <w:pPr>
        <w:rPr>
          <w:lang w:eastAsia="zh-CN"/>
        </w:rPr>
      </w:pPr>
      <w:r w:rsidRPr="00A10D6F">
        <w:rPr>
          <w:lang w:eastAsia="zh-CN"/>
        </w:rPr>
        <w:lastRenderedPageBreak/>
        <w:t>Therefore, we have the following proposal.</w:t>
      </w:r>
    </w:p>
    <w:p w14:paraId="7D97EACF" w14:textId="7F65A81B" w:rsidR="00121B70" w:rsidRPr="000C6641" w:rsidRDefault="000C6641">
      <w:pPr>
        <w:rPr>
          <w:b/>
          <w:i/>
          <w:lang w:val="en-GB" w:eastAsia="zh-CN"/>
        </w:rPr>
      </w:pPr>
      <w:bookmarkStart w:id="4" w:name="OLE_LINK42"/>
      <w:bookmarkStart w:id="5" w:name="OLE_LINK43"/>
      <w:r w:rsidRPr="00A10D6F">
        <w:rPr>
          <w:b/>
          <w:i/>
          <w:lang w:val="en-GB" w:eastAsia="zh-CN"/>
        </w:rPr>
        <w:t xml:space="preserve">Proposal </w:t>
      </w:r>
      <w:r w:rsidR="00093513">
        <w:rPr>
          <w:b/>
          <w:i/>
          <w:lang w:val="en-GB" w:eastAsia="zh-CN"/>
        </w:rPr>
        <w:t>3</w:t>
      </w:r>
      <w:r w:rsidRPr="00A10D6F">
        <w:rPr>
          <w:b/>
          <w:i/>
          <w:lang w:val="en-GB" w:eastAsia="zh-CN"/>
        </w:rPr>
        <w:t xml:space="preserve">: New </w:t>
      </w:r>
      <w:r w:rsidR="00093513" w:rsidRPr="00A10D6F">
        <w:rPr>
          <w:b/>
          <w:i/>
          <w:lang w:val="en-GB" w:eastAsia="zh-CN"/>
        </w:rPr>
        <w:t>behaviour</w:t>
      </w:r>
      <w:r w:rsidRPr="00A10D6F">
        <w:rPr>
          <w:b/>
          <w:i/>
          <w:lang w:val="en-GB" w:eastAsia="zh-CN"/>
        </w:rPr>
        <w:t xml:space="preserve"> of UE regarding all K0&gt;0 </w:t>
      </w:r>
      <w:r w:rsidR="00975616">
        <w:rPr>
          <w:b/>
          <w:i/>
          <w:lang w:val="en-GB" w:eastAsia="zh-CN"/>
        </w:rPr>
        <w:t>can</w:t>
      </w:r>
      <w:r w:rsidRPr="00A10D6F">
        <w:rPr>
          <w:b/>
          <w:i/>
          <w:lang w:val="en-GB" w:eastAsia="zh-CN"/>
        </w:rPr>
        <w:t xml:space="preserve"> be studied.</w:t>
      </w:r>
      <w:bookmarkEnd w:id="4"/>
      <w:bookmarkEnd w:id="5"/>
    </w:p>
    <w:p w14:paraId="48180BAC" w14:textId="77777777" w:rsidR="00921B36" w:rsidRDefault="00921B36" w:rsidP="00921B36">
      <w:pPr>
        <w:rPr>
          <w:lang w:eastAsia="zh-CN"/>
        </w:rPr>
      </w:pPr>
    </w:p>
    <w:p w14:paraId="5D84A4B7" w14:textId="77777777" w:rsidR="00121B70" w:rsidRDefault="009631F9">
      <w:pPr>
        <w:pStyle w:val="1"/>
        <w:rPr>
          <w:lang w:eastAsia="zh-CN"/>
        </w:rPr>
      </w:pPr>
      <w:r>
        <w:rPr>
          <w:lang w:eastAsia="zh-CN"/>
        </w:rPr>
        <w:t>Conclusion</w:t>
      </w:r>
    </w:p>
    <w:p w14:paraId="44AFFB83" w14:textId="77777777" w:rsidR="00121B70" w:rsidRDefault="009631F9">
      <w:pPr>
        <w:rPr>
          <w:lang w:eastAsia="zh-CN"/>
        </w:rPr>
      </w:pPr>
      <w:r>
        <w:rPr>
          <w:lang w:eastAsia="zh-CN"/>
        </w:rPr>
        <w:t>W</w:t>
      </w:r>
      <w:r>
        <w:rPr>
          <w:rFonts w:hint="eastAsia"/>
          <w:lang w:eastAsia="zh-CN"/>
        </w:rPr>
        <w:t>e have the following proposals</w:t>
      </w:r>
      <w:r>
        <w:rPr>
          <w:lang w:eastAsia="zh-CN"/>
        </w:rPr>
        <w:t>.</w:t>
      </w:r>
    </w:p>
    <w:p w14:paraId="6992A17D" w14:textId="77777777" w:rsidR="00975616" w:rsidRDefault="00975616" w:rsidP="00975616">
      <w:pPr>
        <w:rPr>
          <w:b/>
          <w:i/>
          <w:lang w:val="en-GB" w:eastAsia="zh-CN"/>
        </w:rPr>
      </w:pPr>
      <w:r>
        <w:rPr>
          <w:rFonts w:hint="eastAsia"/>
          <w:b/>
          <w:i/>
          <w:lang w:eastAsia="zh-CN"/>
        </w:rPr>
        <w:t>Proposal 1</w:t>
      </w:r>
      <w:r>
        <w:rPr>
          <w:b/>
          <w:i/>
          <w:lang w:val="en-GB" w:eastAsia="zh-CN"/>
        </w:rPr>
        <w:t xml:space="preserve">: </w:t>
      </w:r>
      <w:r>
        <w:rPr>
          <w:rFonts w:hint="eastAsia"/>
          <w:b/>
          <w:i/>
          <w:lang w:eastAsia="zh-CN"/>
        </w:rPr>
        <w:t xml:space="preserve">Wakeup signal can be </w:t>
      </w:r>
      <w:r>
        <w:rPr>
          <w:b/>
          <w:i/>
          <w:lang w:eastAsia="zh-CN"/>
        </w:rPr>
        <w:t>studied</w:t>
      </w:r>
      <w:r>
        <w:rPr>
          <w:rFonts w:hint="eastAsia"/>
          <w:b/>
          <w:i/>
          <w:lang w:eastAsia="zh-CN"/>
        </w:rPr>
        <w:t>, which is a sync RS and a trigger of enabling DRX on-duration</w:t>
      </w:r>
      <w:r>
        <w:rPr>
          <w:b/>
          <w:i/>
          <w:lang w:val="en-GB" w:eastAsia="zh-CN"/>
        </w:rPr>
        <w:t>.</w:t>
      </w:r>
    </w:p>
    <w:p w14:paraId="262991E1" w14:textId="2E5F21B1" w:rsidR="00975616" w:rsidRDefault="00975616" w:rsidP="00975616">
      <w:pPr>
        <w:rPr>
          <w:b/>
          <w:i/>
          <w:lang w:val="en-GB" w:eastAsia="zh-CN"/>
        </w:rPr>
      </w:pPr>
      <w:r>
        <w:rPr>
          <w:rFonts w:hint="eastAsia"/>
          <w:b/>
          <w:i/>
          <w:lang w:eastAsia="zh-CN"/>
        </w:rPr>
        <w:t>Proposal 2</w:t>
      </w:r>
      <w:r>
        <w:rPr>
          <w:rFonts w:hint="eastAsia"/>
          <w:b/>
          <w:i/>
          <w:lang w:val="en-GB" w:eastAsia="zh-CN"/>
        </w:rPr>
        <w:t xml:space="preserve">: </w:t>
      </w:r>
      <w:r>
        <w:rPr>
          <w:b/>
          <w:i/>
          <w:lang w:eastAsia="zh-CN"/>
        </w:rPr>
        <w:t>AP-CSI-RS can be studied for pre-wakeup for beam/CSI measurement</w:t>
      </w:r>
      <w:r>
        <w:rPr>
          <w:rFonts w:hint="eastAsia"/>
          <w:b/>
          <w:i/>
          <w:lang w:eastAsia="zh-CN"/>
        </w:rPr>
        <w:t>.</w:t>
      </w:r>
    </w:p>
    <w:p w14:paraId="0ED15908" w14:textId="65FF6637" w:rsidR="00093513" w:rsidRPr="000C6641" w:rsidRDefault="00093513" w:rsidP="00093513">
      <w:pPr>
        <w:rPr>
          <w:b/>
          <w:i/>
          <w:lang w:val="en-GB" w:eastAsia="zh-CN"/>
        </w:rPr>
      </w:pPr>
      <w:r w:rsidRPr="00A10D6F">
        <w:rPr>
          <w:b/>
          <w:i/>
          <w:lang w:val="en-GB" w:eastAsia="zh-CN"/>
        </w:rPr>
        <w:t xml:space="preserve">Proposal </w:t>
      </w:r>
      <w:r>
        <w:rPr>
          <w:b/>
          <w:i/>
          <w:lang w:val="en-GB" w:eastAsia="zh-CN"/>
        </w:rPr>
        <w:t>3</w:t>
      </w:r>
      <w:r w:rsidRPr="00A10D6F">
        <w:rPr>
          <w:b/>
          <w:i/>
          <w:lang w:val="en-GB" w:eastAsia="zh-CN"/>
        </w:rPr>
        <w:t xml:space="preserve">: New behaviour of UE regarding all K0&gt;0 </w:t>
      </w:r>
      <w:r w:rsidR="00975616">
        <w:rPr>
          <w:b/>
          <w:i/>
          <w:lang w:val="en-GB" w:eastAsia="zh-CN"/>
        </w:rPr>
        <w:t>can</w:t>
      </w:r>
      <w:r w:rsidRPr="00A10D6F">
        <w:rPr>
          <w:b/>
          <w:i/>
          <w:lang w:val="en-GB" w:eastAsia="zh-CN"/>
        </w:rPr>
        <w:t xml:space="preserve"> be studied.</w:t>
      </w:r>
    </w:p>
    <w:p w14:paraId="10513A1D" w14:textId="77777777" w:rsidR="00121B70" w:rsidRPr="00093513" w:rsidRDefault="00121B70">
      <w:pPr>
        <w:rPr>
          <w:color w:val="FF0000"/>
          <w:sz w:val="24"/>
          <w:lang w:val="en-GB"/>
        </w:rPr>
      </w:pPr>
    </w:p>
    <w:p w14:paraId="172F127A" w14:textId="77777777" w:rsidR="00121B70" w:rsidRDefault="009631F9">
      <w:pPr>
        <w:pStyle w:val="1"/>
      </w:pPr>
      <w:r>
        <w:t>Reference</w:t>
      </w:r>
    </w:p>
    <w:p w14:paraId="03E47EAF" w14:textId="77777777" w:rsidR="00121B70" w:rsidRDefault="009631F9">
      <w:pPr>
        <w:pStyle w:val="aff4"/>
        <w:numPr>
          <w:ilvl w:val="0"/>
          <w:numId w:val="32"/>
        </w:numPr>
        <w:ind w:firstLineChars="0"/>
        <w:rPr>
          <w:lang w:eastAsia="zh-CN"/>
        </w:rPr>
      </w:pPr>
      <w:bookmarkStart w:id="6" w:name="_Ref498525609"/>
      <w:bookmarkEnd w:id="0"/>
      <w:r>
        <w:rPr>
          <w:rFonts w:ascii="Arial" w:eastAsia="Batang" w:hAnsi="Arial" w:cs="Arial"/>
          <w:b/>
          <w:bCs/>
          <w:sz w:val="28"/>
          <w:szCs w:val="24"/>
        </w:rPr>
        <w:tab/>
      </w:r>
      <w:r>
        <w:rPr>
          <w:lang w:eastAsia="zh-CN"/>
        </w:rPr>
        <w:t>3GPP RAN1, “Chairman’s notes of RAN1 94bis”, Oct. 8th – 12th, 2018.</w:t>
      </w:r>
    </w:p>
    <w:p w14:paraId="6FDCA111" w14:textId="77777777" w:rsidR="00121B70" w:rsidRDefault="00921B36">
      <w:pPr>
        <w:pStyle w:val="aff4"/>
        <w:numPr>
          <w:ilvl w:val="0"/>
          <w:numId w:val="32"/>
        </w:numPr>
        <w:ind w:firstLineChars="0"/>
        <w:rPr>
          <w:lang w:eastAsia="zh-CN"/>
        </w:rPr>
      </w:pPr>
      <w:r w:rsidRPr="00921B36">
        <w:rPr>
          <w:lang w:eastAsia="zh-CN"/>
        </w:rPr>
        <w:t>R1-1811479</w:t>
      </w:r>
      <w:r w:rsidR="009631F9">
        <w:rPr>
          <w:lang w:eastAsia="zh-CN"/>
        </w:rPr>
        <w:t>, “</w:t>
      </w:r>
      <w:r w:rsidRPr="00921B36">
        <w:rPr>
          <w:lang w:eastAsia="zh-CN"/>
        </w:rPr>
        <w:t>On UE adaptation to the traffic</w:t>
      </w:r>
      <w:r w:rsidR="009631F9">
        <w:rPr>
          <w:lang w:eastAsia="zh-CN"/>
        </w:rPr>
        <w:t xml:space="preserve">”, </w:t>
      </w:r>
      <w:r>
        <w:rPr>
          <w:lang w:eastAsia="zh-CN"/>
        </w:rPr>
        <w:t>Nokia</w:t>
      </w:r>
      <w:r w:rsidR="009631F9">
        <w:rPr>
          <w:lang w:eastAsia="zh-CN"/>
        </w:rPr>
        <w:t>, RAN1#94bis, Oct. 8th – 12th, 2018.</w:t>
      </w:r>
      <w:bookmarkEnd w:id="6"/>
    </w:p>
    <w:p w14:paraId="7E1BEA6E" w14:textId="77777777" w:rsidR="007A0518" w:rsidRDefault="007A0518">
      <w:pPr>
        <w:pStyle w:val="aff4"/>
        <w:numPr>
          <w:ilvl w:val="0"/>
          <w:numId w:val="32"/>
        </w:numPr>
        <w:ind w:firstLineChars="0"/>
        <w:rPr>
          <w:lang w:eastAsia="zh-CN"/>
        </w:rPr>
      </w:pPr>
      <w:r w:rsidRPr="007A0518">
        <w:rPr>
          <w:lang w:eastAsia="zh-CN"/>
        </w:rPr>
        <w:t xml:space="preserve">R1-1810795, </w:t>
      </w:r>
      <w:r>
        <w:rPr>
          <w:lang w:eastAsia="zh-CN"/>
        </w:rPr>
        <w:t>“</w:t>
      </w:r>
      <w:r w:rsidRPr="007A0518">
        <w:rPr>
          <w:lang w:eastAsia="zh-CN"/>
        </w:rPr>
        <w:t>UE Adaptation to the traffic and UE power consumption</w:t>
      </w:r>
      <w:r>
        <w:rPr>
          <w:lang w:eastAsia="zh-CN"/>
        </w:rPr>
        <w:t>”, Intel, RAN1#94bis, Oct. 8th – 12th, 2018.</w:t>
      </w:r>
    </w:p>
    <w:p w14:paraId="0FFD757A" w14:textId="77777777" w:rsidR="00B646A1" w:rsidRDefault="00B646A1" w:rsidP="00B646A1">
      <w:pPr>
        <w:pStyle w:val="aff4"/>
        <w:numPr>
          <w:ilvl w:val="0"/>
          <w:numId w:val="32"/>
        </w:numPr>
        <w:ind w:firstLineChars="0"/>
        <w:rPr>
          <w:lang w:eastAsia="zh-CN"/>
        </w:rPr>
      </w:pPr>
      <w:r w:rsidRPr="00B646A1">
        <w:rPr>
          <w:lang w:eastAsia="zh-CN"/>
        </w:rPr>
        <w:t>R1-1811283</w:t>
      </w:r>
      <w:r w:rsidRPr="007A0518">
        <w:rPr>
          <w:lang w:eastAsia="zh-CN"/>
        </w:rPr>
        <w:t xml:space="preserve">, </w:t>
      </w:r>
      <w:r>
        <w:rPr>
          <w:lang w:eastAsia="zh-CN"/>
        </w:rPr>
        <w:t>“</w:t>
      </w:r>
      <w:bookmarkStart w:id="7" w:name="_Hlk525830528"/>
      <w:r w:rsidRPr="00B646A1">
        <w:rPr>
          <w:lang w:eastAsia="zh-CN"/>
        </w:rPr>
        <w:t>Triggering Adaptation of UE Power Consumption Characteristics</w:t>
      </w:r>
      <w:bookmarkEnd w:id="7"/>
      <w:r>
        <w:rPr>
          <w:lang w:eastAsia="zh-CN"/>
        </w:rPr>
        <w:t xml:space="preserve">”, </w:t>
      </w:r>
      <w:r w:rsidRPr="00B646A1">
        <w:rPr>
          <w:lang w:eastAsia="zh-CN"/>
        </w:rPr>
        <w:t>Qualcomm</w:t>
      </w:r>
      <w:r>
        <w:rPr>
          <w:lang w:eastAsia="zh-CN"/>
        </w:rPr>
        <w:t>, RAN1#94bis, Oct. 8th – 12th, 2018.</w:t>
      </w:r>
    </w:p>
    <w:p w14:paraId="09907203" w14:textId="77777777" w:rsidR="00BD57D3" w:rsidRDefault="00BD57D3" w:rsidP="00BD57D3">
      <w:pPr>
        <w:pStyle w:val="aff4"/>
        <w:numPr>
          <w:ilvl w:val="0"/>
          <w:numId w:val="32"/>
        </w:numPr>
        <w:ind w:firstLineChars="0"/>
        <w:rPr>
          <w:lang w:eastAsia="zh-CN"/>
        </w:rPr>
      </w:pPr>
      <w:r w:rsidRPr="00BD57D3">
        <w:rPr>
          <w:lang w:eastAsia="zh-CN"/>
        </w:rPr>
        <w:t>R1-1811282</w:t>
      </w:r>
      <w:r w:rsidRPr="007A0518">
        <w:rPr>
          <w:lang w:eastAsia="zh-CN"/>
        </w:rPr>
        <w:t xml:space="preserve">, </w:t>
      </w:r>
      <w:r>
        <w:rPr>
          <w:lang w:eastAsia="zh-CN"/>
        </w:rPr>
        <w:t>“</w:t>
      </w:r>
      <w:r w:rsidRPr="00BD57D3">
        <w:rPr>
          <w:lang w:eastAsia="zh-CN"/>
        </w:rPr>
        <w:t>UE Adaptation to the Traffic and UE Power Consumption Characteristics</w:t>
      </w:r>
      <w:r>
        <w:rPr>
          <w:lang w:eastAsia="zh-CN"/>
        </w:rPr>
        <w:t xml:space="preserve">”, </w:t>
      </w:r>
      <w:r w:rsidRPr="00B646A1">
        <w:rPr>
          <w:lang w:eastAsia="zh-CN"/>
        </w:rPr>
        <w:t>Qualcomm</w:t>
      </w:r>
      <w:r>
        <w:rPr>
          <w:lang w:eastAsia="zh-CN"/>
        </w:rPr>
        <w:t>, RAN1#94bis, Oct. 8th – 12th, 2018.</w:t>
      </w:r>
    </w:p>
    <w:p w14:paraId="05728268" w14:textId="77777777" w:rsidR="00B07E0E" w:rsidRDefault="00B07E0E" w:rsidP="00B07E0E">
      <w:pPr>
        <w:pStyle w:val="aff4"/>
        <w:numPr>
          <w:ilvl w:val="0"/>
          <w:numId w:val="32"/>
        </w:numPr>
        <w:ind w:firstLineChars="0"/>
        <w:rPr>
          <w:lang w:eastAsia="zh-CN"/>
        </w:rPr>
      </w:pPr>
      <w:bookmarkStart w:id="8" w:name="_Ref525578243"/>
      <w:r>
        <w:rPr>
          <w:rFonts w:hint="eastAsia"/>
          <w:lang w:eastAsia="zh-CN"/>
        </w:rPr>
        <w:t>[2]</w:t>
      </w:r>
      <w:r>
        <w:rPr>
          <w:lang w:eastAsia="zh-CN"/>
        </w:rPr>
        <w:t xml:space="preserve"> </w:t>
      </w:r>
      <w:r w:rsidRPr="00B6141B">
        <w:rPr>
          <w:lang w:eastAsia="zh-CN"/>
        </w:rPr>
        <w:t>R1-</w:t>
      </w:r>
      <w:r w:rsidRPr="00A10D6F">
        <w:rPr>
          <w:lang w:eastAsia="zh-CN"/>
        </w:rPr>
        <w:t xml:space="preserve"> </w:t>
      </w:r>
      <w:r w:rsidRPr="008A1117">
        <w:rPr>
          <w:lang w:eastAsia="zh-CN"/>
        </w:rPr>
        <w:t>1811127</w:t>
      </w:r>
      <w:r w:rsidRPr="00776901">
        <w:rPr>
          <w:lang w:eastAsia="zh-CN"/>
        </w:rPr>
        <w:t>, “</w:t>
      </w:r>
      <w:r w:rsidRPr="005F27F4">
        <w:rPr>
          <w:lang w:eastAsia="zh-CN"/>
        </w:rPr>
        <w:t>Network-indication based Approaches for UE Power Saving</w:t>
      </w:r>
      <w:r w:rsidRPr="00776901">
        <w:rPr>
          <w:lang w:eastAsia="zh-CN"/>
        </w:rPr>
        <w:t>”, RAN1#94</w:t>
      </w:r>
      <w:r>
        <w:rPr>
          <w:rFonts w:hint="eastAsia"/>
          <w:lang w:eastAsia="zh-CN"/>
        </w:rPr>
        <w:t>bis</w:t>
      </w:r>
      <w:r w:rsidRPr="00776901">
        <w:rPr>
          <w:lang w:eastAsia="zh-CN"/>
        </w:rPr>
        <w:t xml:space="preserve">, </w:t>
      </w:r>
      <w:r w:rsidRPr="00095AEC">
        <w:rPr>
          <w:lang w:eastAsia="zh-CN"/>
        </w:rPr>
        <w:t>Apple Inc.</w:t>
      </w:r>
      <w:bookmarkEnd w:id="8"/>
    </w:p>
    <w:sectPr w:rsidR="00B07E0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0AEF0E" w14:textId="77777777" w:rsidR="00D947E8" w:rsidRDefault="00D947E8" w:rsidP="00921B36">
      <w:pPr>
        <w:spacing w:after="0"/>
      </w:pPr>
      <w:r>
        <w:separator/>
      </w:r>
    </w:p>
  </w:endnote>
  <w:endnote w:type="continuationSeparator" w:id="0">
    <w:p w14:paraId="7855DB71" w14:textId="77777777" w:rsidR="00D947E8" w:rsidRDefault="00D947E8"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Latha"/>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9DAE1" w14:textId="77777777" w:rsidR="00D947E8" w:rsidRDefault="00D947E8" w:rsidP="00921B36">
      <w:pPr>
        <w:spacing w:after="0"/>
      </w:pPr>
      <w:r>
        <w:separator/>
      </w:r>
    </w:p>
  </w:footnote>
  <w:footnote w:type="continuationSeparator" w:id="0">
    <w:p w14:paraId="106F940E" w14:textId="77777777" w:rsidR="00D947E8" w:rsidRDefault="00D947E8"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1F03716A"/>
    <w:multiLevelType w:val="multilevel"/>
    <w:tmpl w:val="1F03716A"/>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E372F98"/>
    <w:multiLevelType w:val="multilevel"/>
    <w:tmpl w:val="2E372F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nsid w:val="401F2C87"/>
    <w:multiLevelType w:val="multilevel"/>
    <w:tmpl w:val="401F2C87"/>
    <w:lvl w:ilvl="0">
      <w:start w:val="1"/>
      <w:numFmt w:val="bullet"/>
      <w:lvlText w:val="-"/>
      <w:lvlJc w:val="left"/>
      <w:pPr>
        <w:ind w:left="360" w:hanging="360"/>
      </w:pPr>
      <w:rPr>
        <w:rFonts w:ascii="Times New Roman" w:eastAsiaTheme="minorEastAsia" w:hAnsi="Times New Roman" w:cs="Times New Roman" w:hint="default"/>
        <w:b w:val="0"/>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27C1CE6"/>
    <w:multiLevelType w:val="multilevel"/>
    <w:tmpl w:val="527C1CE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2">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74ED7151"/>
    <w:multiLevelType w:val="multilevel"/>
    <w:tmpl w:val="74ED71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25"/>
  </w:num>
  <w:num w:numId="3">
    <w:abstractNumId w:val="0"/>
  </w:num>
  <w:num w:numId="4">
    <w:abstractNumId w:val="12"/>
  </w:num>
  <w:num w:numId="5">
    <w:abstractNumId w:val="30"/>
  </w:num>
  <w:num w:numId="6">
    <w:abstractNumId w:val="26"/>
  </w:num>
  <w:num w:numId="7">
    <w:abstractNumId w:val="15"/>
  </w:num>
  <w:num w:numId="8">
    <w:abstractNumId w:val="28"/>
  </w:num>
  <w:num w:numId="9">
    <w:abstractNumId w:val="3"/>
  </w:num>
  <w:num w:numId="10">
    <w:abstractNumId w:val="16"/>
  </w:num>
  <w:num w:numId="11">
    <w:abstractNumId w:val="18"/>
  </w:num>
  <w:num w:numId="12">
    <w:abstractNumId w:val="31"/>
  </w:num>
  <w:num w:numId="13">
    <w:abstractNumId w:val="19"/>
  </w:num>
  <w:num w:numId="14">
    <w:abstractNumId w:val="29"/>
  </w:num>
  <w:num w:numId="15">
    <w:abstractNumId w:val="14"/>
  </w:num>
  <w:num w:numId="16">
    <w:abstractNumId w:val="24"/>
  </w:num>
  <w:num w:numId="17">
    <w:abstractNumId w:val="17"/>
  </w:num>
  <w:num w:numId="18">
    <w:abstractNumId w:val="7"/>
  </w:num>
  <w:num w:numId="19">
    <w:abstractNumId w:val="1"/>
  </w:num>
  <w:num w:numId="20">
    <w:abstractNumId w:val="2"/>
  </w:num>
  <w:num w:numId="21">
    <w:abstractNumId w:val="20"/>
  </w:num>
  <w:num w:numId="22">
    <w:abstractNumId w:val="22"/>
  </w:num>
  <w:num w:numId="23">
    <w:abstractNumId w:val="9"/>
  </w:num>
  <w:num w:numId="24">
    <w:abstractNumId w:val="11"/>
  </w:num>
  <w:num w:numId="25">
    <w:abstractNumId w:val="10"/>
  </w:num>
  <w:num w:numId="26">
    <w:abstractNumId w:val="6"/>
  </w:num>
  <w:num w:numId="27">
    <w:abstractNumId w:val="8"/>
  </w:num>
  <w:num w:numId="28">
    <w:abstractNumId w:val="21"/>
  </w:num>
  <w:num w:numId="29">
    <w:abstractNumId w:val="27"/>
  </w:num>
  <w:num w:numId="30">
    <w:abstractNumId w:val="13"/>
  </w:num>
  <w:num w:numId="31">
    <w:abstractNumId w:val="4"/>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E70"/>
    <w:rsid w:val="00005A60"/>
    <w:rsid w:val="00005DBA"/>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575"/>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77BD6"/>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513"/>
    <w:rsid w:val="00093697"/>
    <w:rsid w:val="0009376E"/>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1E7"/>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DDC"/>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4EC"/>
    <w:rsid w:val="000F255F"/>
    <w:rsid w:val="000F2A4D"/>
    <w:rsid w:val="000F2EEE"/>
    <w:rsid w:val="000F34B3"/>
    <w:rsid w:val="000F3697"/>
    <w:rsid w:val="000F3D25"/>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C7"/>
    <w:rsid w:val="00105E14"/>
    <w:rsid w:val="00105F1D"/>
    <w:rsid w:val="00106569"/>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B70"/>
    <w:rsid w:val="00121E22"/>
    <w:rsid w:val="00122428"/>
    <w:rsid w:val="00122900"/>
    <w:rsid w:val="00122EF9"/>
    <w:rsid w:val="00123069"/>
    <w:rsid w:val="001230AF"/>
    <w:rsid w:val="001236CC"/>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8E6"/>
    <w:rsid w:val="00127910"/>
    <w:rsid w:val="001279D0"/>
    <w:rsid w:val="001302CC"/>
    <w:rsid w:val="00130757"/>
    <w:rsid w:val="00130779"/>
    <w:rsid w:val="001307A1"/>
    <w:rsid w:val="00130B6A"/>
    <w:rsid w:val="00130CA4"/>
    <w:rsid w:val="00130FA9"/>
    <w:rsid w:val="00130FD4"/>
    <w:rsid w:val="00131BB0"/>
    <w:rsid w:val="00131C56"/>
    <w:rsid w:val="00131C59"/>
    <w:rsid w:val="001321D3"/>
    <w:rsid w:val="001324FC"/>
    <w:rsid w:val="00132753"/>
    <w:rsid w:val="001332C2"/>
    <w:rsid w:val="001334F5"/>
    <w:rsid w:val="00133599"/>
    <w:rsid w:val="001335F2"/>
    <w:rsid w:val="0013375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187"/>
    <w:rsid w:val="00167218"/>
    <w:rsid w:val="0016754A"/>
    <w:rsid w:val="00167690"/>
    <w:rsid w:val="001676AB"/>
    <w:rsid w:val="00167B6F"/>
    <w:rsid w:val="00167CC3"/>
    <w:rsid w:val="00167F5A"/>
    <w:rsid w:val="001702E0"/>
    <w:rsid w:val="001707F6"/>
    <w:rsid w:val="00170834"/>
    <w:rsid w:val="00171143"/>
    <w:rsid w:val="00171238"/>
    <w:rsid w:val="001716B3"/>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AF9"/>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3A9F"/>
    <w:rsid w:val="00203AA6"/>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6B3"/>
    <w:rsid w:val="00210860"/>
    <w:rsid w:val="00210B6A"/>
    <w:rsid w:val="00210D41"/>
    <w:rsid w:val="00210FF3"/>
    <w:rsid w:val="00211152"/>
    <w:rsid w:val="00211726"/>
    <w:rsid w:val="00211845"/>
    <w:rsid w:val="002128DA"/>
    <w:rsid w:val="00212CB6"/>
    <w:rsid w:val="00212E37"/>
    <w:rsid w:val="00213CC4"/>
    <w:rsid w:val="002140FF"/>
    <w:rsid w:val="0021421D"/>
    <w:rsid w:val="002147FA"/>
    <w:rsid w:val="00214DAF"/>
    <w:rsid w:val="00215479"/>
    <w:rsid w:val="002155E6"/>
    <w:rsid w:val="00215F8E"/>
    <w:rsid w:val="00216194"/>
    <w:rsid w:val="00216748"/>
    <w:rsid w:val="002169D7"/>
    <w:rsid w:val="00216B73"/>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663"/>
    <w:rsid w:val="002F47F2"/>
    <w:rsid w:val="002F49D0"/>
    <w:rsid w:val="002F4B1B"/>
    <w:rsid w:val="002F519A"/>
    <w:rsid w:val="002F57F5"/>
    <w:rsid w:val="002F59E1"/>
    <w:rsid w:val="002F5C53"/>
    <w:rsid w:val="002F5DD6"/>
    <w:rsid w:val="002F5FEA"/>
    <w:rsid w:val="002F61C2"/>
    <w:rsid w:val="002F63E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42EE"/>
    <w:rsid w:val="0030448C"/>
    <w:rsid w:val="00304A6A"/>
    <w:rsid w:val="00304D9B"/>
    <w:rsid w:val="0030529B"/>
    <w:rsid w:val="003052A4"/>
    <w:rsid w:val="00305582"/>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492"/>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FA2"/>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2E7"/>
    <w:rsid w:val="003815B7"/>
    <w:rsid w:val="00382229"/>
    <w:rsid w:val="00382261"/>
    <w:rsid w:val="003824C9"/>
    <w:rsid w:val="0038294F"/>
    <w:rsid w:val="00382A43"/>
    <w:rsid w:val="00382D60"/>
    <w:rsid w:val="00382F29"/>
    <w:rsid w:val="00383486"/>
    <w:rsid w:val="00383C8D"/>
    <w:rsid w:val="00383EBF"/>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05B9"/>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73C"/>
    <w:rsid w:val="003D38D9"/>
    <w:rsid w:val="003D394D"/>
    <w:rsid w:val="003D3DDD"/>
    <w:rsid w:val="003D41A6"/>
    <w:rsid w:val="003D4363"/>
    <w:rsid w:val="003D441C"/>
    <w:rsid w:val="003D46A1"/>
    <w:rsid w:val="003D4DE4"/>
    <w:rsid w:val="003D4E26"/>
    <w:rsid w:val="003D542B"/>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2A"/>
    <w:rsid w:val="003E53A2"/>
    <w:rsid w:val="003E568F"/>
    <w:rsid w:val="003E57E1"/>
    <w:rsid w:val="003E5A35"/>
    <w:rsid w:val="003E5ACE"/>
    <w:rsid w:val="003E5D4F"/>
    <w:rsid w:val="003E6316"/>
    <w:rsid w:val="003E651B"/>
    <w:rsid w:val="003E6884"/>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3D6"/>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2AA"/>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8E8"/>
    <w:rsid w:val="00426EBE"/>
    <w:rsid w:val="00427CEA"/>
    <w:rsid w:val="00427F80"/>
    <w:rsid w:val="004306BC"/>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921"/>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D1"/>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A6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DE3"/>
    <w:rsid w:val="004F697C"/>
    <w:rsid w:val="004F6C8F"/>
    <w:rsid w:val="004F71F9"/>
    <w:rsid w:val="004F7528"/>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1E37"/>
    <w:rsid w:val="00542B58"/>
    <w:rsid w:val="005433B3"/>
    <w:rsid w:val="005434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8B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BF"/>
    <w:rsid w:val="00574CD4"/>
    <w:rsid w:val="00574CD7"/>
    <w:rsid w:val="00574F3F"/>
    <w:rsid w:val="0057511D"/>
    <w:rsid w:val="0057515F"/>
    <w:rsid w:val="00575332"/>
    <w:rsid w:val="00575589"/>
    <w:rsid w:val="0057562C"/>
    <w:rsid w:val="00575653"/>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C31"/>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17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4A8"/>
    <w:rsid w:val="005D2793"/>
    <w:rsid w:val="005D2BDE"/>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00A"/>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B36"/>
    <w:rsid w:val="006827B4"/>
    <w:rsid w:val="00682DF6"/>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43A"/>
    <w:rsid w:val="00693A28"/>
    <w:rsid w:val="00693E1F"/>
    <w:rsid w:val="00693ECB"/>
    <w:rsid w:val="00694266"/>
    <w:rsid w:val="006942B9"/>
    <w:rsid w:val="006943B2"/>
    <w:rsid w:val="00694797"/>
    <w:rsid w:val="0069497F"/>
    <w:rsid w:val="00695887"/>
    <w:rsid w:val="00695E2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B3F"/>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D80"/>
    <w:rsid w:val="006F1EB7"/>
    <w:rsid w:val="006F266F"/>
    <w:rsid w:val="006F29A2"/>
    <w:rsid w:val="006F2A81"/>
    <w:rsid w:val="006F343B"/>
    <w:rsid w:val="006F39F9"/>
    <w:rsid w:val="006F3A00"/>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BC"/>
    <w:rsid w:val="00711AC7"/>
    <w:rsid w:val="007126A9"/>
    <w:rsid w:val="007126AC"/>
    <w:rsid w:val="00712B8D"/>
    <w:rsid w:val="00712C42"/>
    <w:rsid w:val="007131DC"/>
    <w:rsid w:val="007133CE"/>
    <w:rsid w:val="007134DE"/>
    <w:rsid w:val="00713722"/>
    <w:rsid w:val="0071395D"/>
    <w:rsid w:val="00713DE4"/>
    <w:rsid w:val="00713E3C"/>
    <w:rsid w:val="00714471"/>
    <w:rsid w:val="0071468F"/>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343"/>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51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E48"/>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53"/>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6DE"/>
    <w:rsid w:val="008359E0"/>
    <w:rsid w:val="00835FE5"/>
    <w:rsid w:val="00836028"/>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509"/>
    <w:rsid w:val="008716A1"/>
    <w:rsid w:val="008719EF"/>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6E87"/>
    <w:rsid w:val="008778F9"/>
    <w:rsid w:val="0088090C"/>
    <w:rsid w:val="00880A29"/>
    <w:rsid w:val="00880F30"/>
    <w:rsid w:val="0088189B"/>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79F"/>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9B1"/>
    <w:rsid w:val="008B5299"/>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5034"/>
    <w:rsid w:val="008E54B9"/>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9"/>
    <w:rsid w:val="009631FE"/>
    <w:rsid w:val="00963639"/>
    <w:rsid w:val="0096450F"/>
    <w:rsid w:val="009651E9"/>
    <w:rsid w:val="00965412"/>
    <w:rsid w:val="009657F1"/>
    <w:rsid w:val="0096608A"/>
    <w:rsid w:val="0096621C"/>
    <w:rsid w:val="0096625D"/>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88"/>
    <w:rsid w:val="00971BFB"/>
    <w:rsid w:val="00972423"/>
    <w:rsid w:val="0097249F"/>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BC2"/>
    <w:rsid w:val="009C4D22"/>
    <w:rsid w:val="009C4E26"/>
    <w:rsid w:val="009C534D"/>
    <w:rsid w:val="009C55A9"/>
    <w:rsid w:val="009C5CCA"/>
    <w:rsid w:val="009C5DE1"/>
    <w:rsid w:val="009C62DA"/>
    <w:rsid w:val="009C6D03"/>
    <w:rsid w:val="009C6F8D"/>
    <w:rsid w:val="009C7320"/>
    <w:rsid w:val="009C734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8C"/>
    <w:rsid w:val="00A909BB"/>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6A99"/>
    <w:rsid w:val="00AA74AC"/>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DB"/>
    <w:rsid w:val="00AC22FA"/>
    <w:rsid w:val="00AC241B"/>
    <w:rsid w:val="00AC268E"/>
    <w:rsid w:val="00AC2EC3"/>
    <w:rsid w:val="00AC32FC"/>
    <w:rsid w:val="00AC3E0A"/>
    <w:rsid w:val="00AC4903"/>
    <w:rsid w:val="00AC5243"/>
    <w:rsid w:val="00AC5548"/>
    <w:rsid w:val="00AC568F"/>
    <w:rsid w:val="00AC63D7"/>
    <w:rsid w:val="00AC6B0F"/>
    <w:rsid w:val="00AC71DB"/>
    <w:rsid w:val="00AC7394"/>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0"/>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1A7A"/>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0E"/>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992"/>
    <w:rsid w:val="00B24F0F"/>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5B6"/>
    <w:rsid w:val="00B378CF"/>
    <w:rsid w:val="00B37A60"/>
    <w:rsid w:val="00B37D97"/>
    <w:rsid w:val="00B40594"/>
    <w:rsid w:val="00B40707"/>
    <w:rsid w:val="00B4077E"/>
    <w:rsid w:val="00B409EB"/>
    <w:rsid w:val="00B40C91"/>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13C"/>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7D3"/>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35"/>
    <w:rsid w:val="00C01671"/>
    <w:rsid w:val="00C01F5A"/>
    <w:rsid w:val="00C02419"/>
    <w:rsid w:val="00C02554"/>
    <w:rsid w:val="00C02766"/>
    <w:rsid w:val="00C02975"/>
    <w:rsid w:val="00C03CA8"/>
    <w:rsid w:val="00C03EE8"/>
    <w:rsid w:val="00C041AF"/>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30976"/>
    <w:rsid w:val="00C30EB8"/>
    <w:rsid w:val="00C30FF6"/>
    <w:rsid w:val="00C313B2"/>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332"/>
    <w:rsid w:val="00C6695C"/>
    <w:rsid w:val="00C66977"/>
    <w:rsid w:val="00C66A04"/>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C3A"/>
    <w:rsid w:val="00CA6FA3"/>
    <w:rsid w:val="00CA6FAC"/>
    <w:rsid w:val="00CA711A"/>
    <w:rsid w:val="00CA738A"/>
    <w:rsid w:val="00CA73E2"/>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61B"/>
    <w:rsid w:val="00CD4A58"/>
    <w:rsid w:val="00CD4DF0"/>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276"/>
    <w:rsid w:val="00D107C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FD"/>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4FA1"/>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DC7"/>
    <w:rsid w:val="00DD500A"/>
    <w:rsid w:val="00DD519C"/>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310B"/>
    <w:rsid w:val="00DF4455"/>
    <w:rsid w:val="00DF4572"/>
    <w:rsid w:val="00DF4640"/>
    <w:rsid w:val="00DF4658"/>
    <w:rsid w:val="00DF4999"/>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388"/>
    <w:rsid w:val="00E11654"/>
    <w:rsid w:val="00E12CBA"/>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27FA7"/>
    <w:rsid w:val="00E30022"/>
    <w:rsid w:val="00E30719"/>
    <w:rsid w:val="00E30E5A"/>
    <w:rsid w:val="00E30EBD"/>
    <w:rsid w:val="00E3115F"/>
    <w:rsid w:val="00E3138F"/>
    <w:rsid w:val="00E31491"/>
    <w:rsid w:val="00E3171E"/>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A1C"/>
    <w:rsid w:val="00E47E31"/>
    <w:rsid w:val="00E500FB"/>
    <w:rsid w:val="00E501DD"/>
    <w:rsid w:val="00E504BB"/>
    <w:rsid w:val="00E505DB"/>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B3"/>
    <w:rsid w:val="00E54B68"/>
    <w:rsid w:val="00E54C3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BC7"/>
    <w:rsid w:val="00E70F9A"/>
    <w:rsid w:val="00E70FBC"/>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0E6"/>
    <w:rsid w:val="00E9431E"/>
    <w:rsid w:val="00E94557"/>
    <w:rsid w:val="00E947A6"/>
    <w:rsid w:val="00E94BFA"/>
    <w:rsid w:val="00E951F8"/>
    <w:rsid w:val="00E957E3"/>
    <w:rsid w:val="00E95AD2"/>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516"/>
    <w:rsid w:val="00EA5695"/>
    <w:rsid w:val="00EA58A9"/>
    <w:rsid w:val="00EA5B0A"/>
    <w:rsid w:val="00EA5FCC"/>
    <w:rsid w:val="00EA60B8"/>
    <w:rsid w:val="00EA65AD"/>
    <w:rsid w:val="00EA6672"/>
    <w:rsid w:val="00EA66D2"/>
    <w:rsid w:val="00EA6744"/>
    <w:rsid w:val="00EA6A48"/>
    <w:rsid w:val="00EA6B53"/>
    <w:rsid w:val="00EA6E19"/>
    <w:rsid w:val="00EA73FC"/>
    <w:rsid w:val="00EA7500"/>
    <w:rsid w:val="00EA756B"/>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DF4"/>
    <w:rsid w:val="00EC100B"/>
    <w:rsid w:val="00EC12A2"/>
    <w:rsid w:val="00EC1837"/>
    <w:rsid w:val="00EC1902"/>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78B"/>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860"/>
    <w:rsid w:val="00F57D76"/>
    <w:rsid w:val="00F57FEC"/>
    <w:rsid w:val="00F60885"/>
    <w:rsid w:val="00F60BE9"/>
    <w:rsid w:val="00F61228"/>
    <w:rsid w:val="00F61FD8"/>
    <w:rsid w:val="00F62267"/>
    <w:rsid w:val="00F62780"/>
    <w:rsid w:val="00F6286E"/>
    <w:rsid w:val="00F62DBF"/>
    <w:rsid w:val="00F6336D"/>
    <w:rsid w:val="00F637C8"/>
    <w:rsid w:val="00F63E88"/>
    <w:rsid w:val="00F64151"/>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3D39"/>
    <w:rsid w:val="00F744B1"/>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6DC3"/>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0E5"/>
    <w:rsid w:val="00FF7512"/>
    <w:rsid w:val="00FF7563"/>
    <w:rsid w:val="00FF75CB"/>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eastAsia="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eastAsia="zh-CN"/>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2D0043-1C85-4F1F-AD92-ED03DF681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1858</Words>
  <Characters>10596</Characters>
  <Application>Microsoft Office Word</Application>
  <DocSecurity>0</DocSecurity>
  <Lines>88</Lines>
  <Paragraphs>24</Paragraphs>
  <ScaleCrop>false</ScaleCrop>
  <Company>Spreadtrum Communications</Company>
  <LinksUpToDate>false</LinksUpToDate>
  <CharactersWithSpaces>12430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 Huang (黄甦)</dc:creator>
  <cp:lastModifiedBy>SPRD</cp:lastModifiedBy>
  <cp:revision>3</cp:revision>
  <cp:lastPrinted>2015-03-27T14:25:00Z</cp:lastPrinted>
  <dcterms:created xsi:type="dcterms:W3CDTF">2018-11-02T11:28:00Z</dcterms:created>
  <dcterms:modified xsi:type="dcterms:W3CDTF">2018-11-02T11:40:00Z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